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9E3" w:rsidRDefault="000D09E3" w:rsidP="000D09E3">
      <w:pPr>
        <w:pStyle w:val="CRCoverPage"/>
        <w:tabs>
          <w:tab w:val="right" w:pos="9639"/>
        </w:tabs>
        <w:spacing w:after="0"/>
        <w:rPr>
          <w:b/>
          <w:i/>
          <w:noProof/>
          <w:sz w:val="28"/>
        </w:rPr>
      </w:pPr>
      <w:bookmarkStart w:id="0" w:name="_Toc532989733"/>
      <w:r>
        <w:rPr>
          <w:b/>
          <w:noProof/>
          <w:sz w:val="24"/>
        </w:rPr>
        <w:t>3GPP TSG CT WG4 Meeting #89</w:t>
      </w:r>
      <w:r>
        <w:rPr>
          <w:b/>
          <w:i/>
          <w:noProof/>
          <w:sz w:val="28"/>
        </w:rPr>
        <w:tab/>
        <w:t>C4-19</w:t>
      </w:r>
      <w:r w:rsidR="002444A8">
        <w:rPr>
          <w:b/>
          <w:i/>
          <w:noProof/>
          <w:sz w:val="28"/>
        </w:rPr>
        <w:t>0</w:t>
      </w:r>
      <w:r w:rsidR="00C52E5E">
        <w:rPr>
          <w:b/>
          <w:i/>
          <w:noProof/>
          <w:sz w:val="28"/>
        </w:rPr>
        <w:t>394</w:t>
      </w:r>
    </w:p>
    <w:p w:rsidR="000D09E3" w:rsidRDefault="000D09E3" w:rsidP="000D09E3">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09E3" w:rsidTr="00D95A2C">
        <w:tc>
          <w:tcPr>
            <w:tcW w:w="9641" w:type="dxa"/>
            <w:gridSpan w:val="9"/>
            <w:tcBorders>
              <w:top w:val="single" w:sz="4" w:space="0" w:color="auto"/>
              <w:left w:val="single" w:sz="4" w:space="0" w:color="auto"/>
              <w:right w:val="single" w:sz="4" w:space="0" w:color="auto"/>
            </w:tcBorders>
          </w:tcPr>
          <w:p w:rsidR="000D09E3" w:rsidRDefault="000D09E3" w:rsidP="00D95A2C">
            <w:pPr>
              <w:pStyle w:val="CRCoverPage"/>
              <w:spacing w:after="0"/>
              <w:jc w:val="right"/>
              <w:rPr>
                <w:i/>
                <w:noProof/>
              </w:rPr>
            </w:pPr>
            <w:r>
              <w:rPr>
                <w:i/>
                <w:noProof/>
                <w:sz w:val="14"/>
              </w:rPr>
              <w:t>CR-Form-v11.2</w:t>
            </w:r>
          </w:p>
        </w:tc>
      </w:tr>
      <w:tr w:rsidR="000D09E3" w:rsidTr="00D95A2C">
        <w:tc>
          <w:tcPr>
            <w:tcW w:w="9641" w:type="dxa"/>
            <w:gridSpan w:val="9"/>
            <w:tcBorders>
              <w:left w:val="single" w:sz="4" w:space="0" w:color="auto"/>
              <w:right w:val="single" w:sz="4" w:space="0" w:color="auto"/>
            </w:tcBorders>
          </w:tcPr>
          <w:p w:rsidR="000D09E3" w:rsidRDefault="000D09E3" w:rsidP="00D95A2C">
            <w:pPr>
              <w:pStyle w:val="CRCoverPage"/>
              <w:spacing w:after="0"/>
              <w:jc w:val="center"/>
              <w:rPr>
                <w:noProof/>
              </w:rPr>
            </w:pPr>
            <w:r>
              <w:rPr>
                <w:b/>
                <w:noProof/>
                <w:sz w:val="32"/>
              </w:rPr>
              <w:t>CHANGE REQUEST</w:t>
            </w:r>
          </w:p>
        </w:tc>
      </w:tr>
      <w:tr w:rsidR="000D09E3" w:rsidTr="00D95A2C">
        <w:tc>
          <w:tcPr>
            <w:tcW w:w="9641" w:type="dxa"/>
            <w:gridSpan w:val="9"/>
            <w:tcBorders>
              <w:left w:val="single" w:sz="4" w:space="0" w:color="auto"/>
              <w:right w:val="single" w:sz="4" w:space="0" w:color="auto"/>
            </w:tcBorders>
          </w:tcPr>
          <w:p w:rsidR="000D09E3" w:rsidRDefault="000D09E3" w:rsidP="00D95A2C">
            <w:pPr>
              <w:pStyle w:val="CRCoverPage"/>
              <w:spacing w:after="0"/>
              <w:rPr>
                <w:noProof/>
                <w:sz w:val="8"/>
                <w:szCs w:val="8"/>
              </w:rPr>
            </w:pPr>
          </w:p>
        </w:tc>
      </w:tr>
      <w:tr w:rsidR="000D09E3" w:rsidTr="00D95A2C">
        <w:tc>
          <w:tcPr>
            <w:tcW w:w="142" w:type="dxa"/>
            <w:tcBorders>
              <w:left w:val="single" w:sz="4" w:space="0" w:color="auto"/>
            </w:tcBorders>
          </w:tcPr>
          <w:p w:rsidR="000D09E3" w:rsidRDefault="000D09E3" w:rsidP="00D95A2C">
            <w:pPr>
              <w:pStyle w:val="CRCoverPage"/>
              <w:spacing w:after="0"/>
              <w:jc w:val="right"/>
              <w:rPr>
                <w:noProof/>
              </w:rPr>
            </w:pPr>
          </w:p>
        </w:tc>
        <w:tc>
          <w:tcPr>
            <w:tcW w:w="2126" w:type="dxa"/>
            <w:shd w:val="pct30" w:color="FFFF00" w:fill="auto"/>
          </w:tcPr>
          <w:p w:rsidR="000D09E3" w:rsidRDefault="000D09E3" w:rsidP="00D95A2C">
            <w:pPr>
              <w:pStyle w:val="CRCoverPage"/>
              <w:spacing w:after="0"/>
              <w:rPr>
                <w:b/>
                <w:noProof/>
                <w:sz w:val="28"/>
              </w:rPr>
            </w:pPr>
            <w:r>
              <w:rPr>
                <w:b/>
                <w:noProof/>
                <w:sz w:val="28"/>
              </w:rPr>
              <w:t>29.503</w:t>
            </w:r>
          </w:p>
        </w:tc>
        <w:tc>
          <w:tcPr>
            <w:tcW w:w="709" w:type="dxa"/>
          </w:tcPr>
          <w:p w:rsidR="000D09E3" w:rsidRDefault="000D09E3" w:rsidP="00D95A2C">
            <w:pPr>
              <w:pStyle w:val="CRCoverPage"/>
              <w:spacing w:after="0"/>
              <w:jc w:val="center"/>
              <w:rPr>
                <w:noProof/>
              </w:rPr>
            </w:pPr>
            <w:r>
              <w:rPr>
                <w:b/>
                <w:noProof/>
                <w:sz w:val="28"/>
              </w:rPr>
              <w:t>CR</w:t>
            </w:r>
          </w:p>
        </w:tc>
        <w:tc>
          <w:tcPr>
            <w:tcW w:w="1276" w:type="dxa"/>
            <w:shd w:val="pct30" w:color="FFFF00" w:fill="auto"/>
          </w:tcPr>
          <w:p w:rsidR="000D09E3" w:rsidRDefault="002444A8" w:rsidP="00D95A2C">
            <w:pPr>
              <w:pStyle w:val="CRCoverPage"/>
              <w:spacing w:after="0"/>
              <w:rPr>
                <w:noProof/>
              </w:rPr>
            </w:pPr>
            <w:r>
              <w:rPr>
                <w:b/>
                <w:noProof/>
                <w:sz w:val="28"/>
              </w:rPr>
              <w:t>0121</w:t>
            </w:r>
          </w:p>
        </w:tc>
        <w:tc>
          <w:tcPr>
            <w:tcW w:w="709" w:type="dxa"/>
          </w:tcPr>
          <w:p w:rsidR="000D09E3" w:rsidRDefault="000D09E3" w:rsidP="00D95A2C">
            <w:pPr>
              <w:pStyle w:val="CRCoverPage"/>
              <w:tabs>
                <w:tab w:val="right" w:pos="625"/>
              </w:tabs>
              <w:spacing w:after="0"/>
              <w:jc w:val="center"/>
              <w:rPr>
                <w:noProof/>
              </w:rPr>
            </w:pPr>
            <w:r>
              <w:rPr>
                <w:b/>
                <w:bCs/>
                <w:noProof/>
                <w:sz w:val="28"/>
              </w:rPr>
              <w:t>rev</w:t>
            </w:r>
          </w:p>
        </w:tc>
        <w:tc>
          <w:tcPr>
            <w:tcW w:w="425" w:type="dxa"/>
            <w:shd w:val="pct30" w:color="FFFF00" w:fill="auto"/>
          </w:tcPr>
          <w:p w:rsidR="000D09E3" w:rsidRDefault="00C52E5E" w:rsidP="00D95A2C">
            <w:pPr>
              <w:pStyle w:val="CRCoverPage"/>
              <w:spacing w:after="0"/>
              <w:jc w:val="center"/>
              <w:rPr>
                <w:b/>
                <w:noProof/>
              </w:rPr>
            </w:pPr>
            <w:r>
              <w:rPr>
                <w:b/>
                <w:noProof/>
                <w:sz w:val="32"/>
              </w:rPr>
              <w:t>1</w:t>
            </w:r>
          </w:p>
        </w:tc>
        <w:tc>
          <w:tcPr>
            <w:tcW w:w="2693" w:type="dxa"/>
          </w:tcPr>
          <w:p w:rsidR="000D09E3" w:rsidRDefault="000D09E3" w:rsidP="00D95A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D09E3" w:rsidRDefault="000D09E3" w:rsidP="00D95A2C">
            <w:pPr>
              <w:pStyle w:val="CRCoverPage"/>
              <w:spacing w:after="0"/>
              <w:jc w:val="center"/>
              <w:rPr>
                <w:noProof/>
              </w:rPr>
            </w:pPr>
            <w:r>
              <w:rPr>
                <w:b/>
                <w:noProof/>
                <w:sz w:val="32"/>
              </w:rPr>
              <w:t>15.2.1</w:t>
            </w:r>
          </w:p>
        </w:tc>
        <w:tc>
          <w:tcPr>
            <w:tcW w:w="143" w:type="dxa"/>
            <w:tcBorders>
              <w:right w:val="single" w:sz="4" w:space="0" w:color="auto"/>
            </w:tcBorders>
          </w:tcPr>
          <w:p w:rsidR="000D09E3" w:rsidRDefault="000D09E3" w:rsidP="00D95A2C">
            <w:pPr>
              <w:pStyle w:val="CRCoverPage"/>
              <w:spacing w:after="0"/>
              <w:rPr>
                <w:noProof/>
              </w:rPr>
            </w:pPr>
          </w:p>
        </w:tc>
      </w:tr>
      <w:tr w:rsidR="000D09E3" w:rsidTr="00D95A2C">
        <w:tc>
          <w:tcPr>
            <w:tcW w:w="9641" w:type="dxa"/>
            <w:gridSpan w:val="9"/>
            <w:tcBorders>
              <w:left w:val="single" w:sz="4" w:space="0" w:color="auto"/>
              <w:right w:val="single" w:sz="4" w:space="0" w:color="auto"/>
            </w:tcBorders>
          </w:tcPr>
          <w:p w:rsidR="000D09E3" w:rsidRDefault="000D09E3" w:rsidP="00D95A2C">
            <w:pPr>
              <w:pStyle w:val="CRCoverPage"/>
              <w:spacing w:after="0"/>
              <w:rPr>
                <w:noProof/>
              </w:rPr>
            </w:pPr>
          </w:p>
        </w:tc>
      </w:tr>
      <w:tr w:rsidR="000D09E3" w:rsidTr="00D95A2C">
        <w:tc>
          <w:tcPr>
            <w:tcW w:w="9641" w:type="dxa"/>
            <w:gridSpan w:val="9"/>
            <w:tcBorders>
              <w:top w:val="single" w:sz="4" w:space="0" w:color="auto"/>
            </w:tcBorders>
          </w:tcPr>
          <w:p w:rsidR="000D09E3" w:rsidRPr="00F25D98" w:rsidRDefault="000D09E3" w:rsidP="00D95A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09E3" w:rsidTr="00D95A2C">
        <w:tc>
          <w:tcPr>
            <w:tcW w:w="9641" w:type="dxa"/>
            <w:gridSpan w:val="9"/>
          </w:tcPr>
          <w:p w:rsidR="000D09E3" w:rsidRDefault="000D09E3" w:rsidP="00D95A2C">
            <w:pPr>
              <w:pStyle w:val="CRCoverPage"/>
              <w:spacing w:after="0"/>
              <w:rPr>
                <w:noProof/>
                <w:sz w:val="8"/>
                <w:szCs w:val="8"/>
              </w:rPr>
            </w:pPr>
          </w:p>
        </w:tc>
      </w:tr>
    </w:tbl>
    <w:p w:rsidR="000D09E3" w:rsidRDefault="000D09E3" w:rsidP="000D09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9E3" w:rsidTr="00D95A2C">
        <w:tc>
          <w:tcPr>
            <w:tcW w:w="2835" w:type="dxa"/>
          </w:tcPr>
          <w:p w:rsidR="000D09E3" w:rsidRDefault="000D09E3" w:rsidP="00D95A2C">
            <w:pPr>
              <w:pStyle w:val="CRCoverPage"/>
              <w:tabs>
                <w:tab w:val="right" w:pos="2751"/>
              </w:tabs>
              <w:spacing w:after="0"/>
              <w:rPr>
                <w:b/>
                <w:i/>
                <w:noProof/>
              </w:rPr>
            </w:pPr>
            <w:r>
              <w:rPr>
                <w:b/>
                <w:i/>
                <w:noProof/>
              </w:rPr>
              <w:t>Proposed change affects:</w:t>
            </w:r>
          </w:p>
        </w:tc>
        <w:tc>
          <w:tcPr>
            <w:tcW w:w="1418" w:type="dxa"/>
          </w:tcPr>
          <w:p w:rsidR="000D09E3" w:rsidRDefault="000D09E3" w:rsidP="00D95A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09E3" w:rsidRDefault="000D09E3" w:rsidP="00D95A2C">
            <w:pPr>
              <w:pStyle w:val="CRCoverPage"/>
              <w:spacing w:after="0"/>
              <w:jc w:val="center"/>
              <w:rPr>
                <w:b/>
                <w:caps/>
                <w:noProof/>
              </w:rPr>
            </w:pPr>
          </w:p>
        </w:tc>
        <w:tc>
          <w:tcPr>
            <w:tcW w:w="709" w:type="dxa"/>
            <w:tcBorders>
              <w:left w:val="single" w:sz="4" w:space="0" w:color="auto"/>
            </w:tcBorders>
          </w:tcPr>
          <w:p w:rsidR="000D09E3" w:rsidRDefault="000D09E3" w:rsidP="00D95A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09E3" w:rsidRDefault="000D09E3" w:rsidP="00D95A2C">
            <w:pPr>
              <w:pStyle w:val="CRCoverPage"/>
              <w:spacing w:after="0"/>
              <w:jc w:val="center"/>
              <w:rPr>
                <w:b/>
                <w:caps/>
                <w:noProof/>
              </w:rPr>
            </w:pPr>
          </w:p>
        </w:tc>
        <w:tc>
          <w:tcPr>
            <w:tcW w:w="2126" w:type="dxa"/>
          </w:tcPr>
          <w:p w:rsidR="000D09E3" w:rsidRDefault="000D09E3" w:rsidP="00D95A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09E3" w:rsidRDefault="000D09E3" w:rsidP="00D95A2C">
            <w:pPr>
              <w:pStyle w:val="CRCoverPage"/>
              <w:spacing w:after="0"/>
              <w:jc w:val="center"/>
              <w:rPr>
                <w:b/>
                <w:caps/>
                <w:noProof/>
              </w:rPr>
            </w:pPr>
          </w:p>
        </w:tc>
        <w:tc>
          <w:tcPr>
            <w:tcW w:w="1418" w:type="dxa"/>
            <w:tcBorders>
              <w:left w:val="nil"/>
            </w:tcBorders>
          </w:tcPr>
          <w:p w:rsidR="000D09E3" w:rsidRDefault="000D09E3" w:rsidP="00D95A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09E3" w:rsidRDefault="000D09E3" w:rsidP="00D95A2C">
            <w:pPr>
              <w:pStyle w:val="CRCoverPage"/>
              <w:spacing w:after="0"/>
              <w:jc w:val="center"/>
              <w:rPr>
                <w:b/>
                <w:bCs/>
                <w:caps/>
                <w:noProof/>
              </w:rPr>
            </w:pPr>
            <w:r>
              <w:rPr>
                <w:b/>
                <w:bCs/>
                <w:caps/>
                <w:noProof/>
              </w:rPr>
              <w:t>X</w:t>
            </w:r>
          </w:p>
        </w:tc>
      </w:tr>
    </w:tbl>
    <w:p w:rsidR="000D09E3" w:rsidRDefault="000D09E3" w:rsidP="000D09E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09E3" w:rsidTr="00D95A2C">
        <w:tc>
          <w:tcPr>
            <w:tcW w:w="9641" w:type="dxa"/>
            <w:gridSpan w:val="11"/>
          </w:tcPr>
          <w:p w:rsidR="000D09E3" w:rsidRDefault="000D09E3" w:rsidP="00D95A2C">
            <w:pPr>
              <w:pStyle w:val="CRCoverPage"/>
              <w:spacing w:after="0"/>
              <w:rPr>
                <w:noProof/>
                <w:sz w:val="8"/>
                <w:szCs w:val="8"/>
              </w:rPr>
            </w:pPr>
          </w:p>
        </w:tc>
      </w:tr>
      <w:tr w:rsidR="000D09E3" w:rsidTr="00D95A2C">
        <w:tc>
          <w:tcPr>
            <w:tcW w:w="1843" w:type="dxa"/>
            <w:tcBorders>
              <w:top w:val="single" w:sz="4" w:space="0" w:color="auto"/>
              <w:left w:val="single" w:sz="4" w:space="0" w:color="auto"/>
            </w:tcBorders>
          </w:tcPr>
          <w:p w:rsidR="000D09E3" w:rsidRDefault="000D09E3" w:rsidP="00D95A2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D09E3" w:rsidRDefault="000D09E3" w:rsidP="00D95A2C">
            <w:pPr>
              <w:pStyle w:val="CRCoverPage"/>
              <w:spacing w:after="0"/>
              <w:ind w:left="100"/>
              <w:rPr>
                <w:noProof/>
              </w:rPr>
            </w:pPr>
            <w:r>
              <w:rPr>
                <w:noProof/>
              </w:rPr>
              <w:t>SdmSubscription identification</w:t>
            </w:r>
          </w:p>
        </w:tc>
      </w:tr>
      <w:tr w:rsidR="000D09E3" w:rsidTr="00D95A2C">
        <w:tc>
          <w:tcPr>
            <w:tcW w:w="1843" w:type="dxa"/>
            <w:tcBorders>
              <w:left w:val="single" w:sz="4" w:space="0" w:color="auto"/>
            </w:tcBorders>
          </w:tcPr>
          <w:p w:rsidR="000D09E3" w:rsidRDefault="000D09E3" w:rsidP="00D95A2C">
            <w:pPr>
              <w:pStyle w:val="CRCoverPage"/>
              <w:spacing w:after="0"/>
              <w:rPr>
                <w:b/>
                <w:i/>
                <w:noProof/>
                <w:sz w:val="8"/>
                <w:szCs w:val="8"/>
              </w:rPr>
            </w:pPr>
          </w:p>
        </w:tc>
        <w:tc>
          <w:tcPr>
            <w:tcW w:w="7798" w:type="dxa"/>
            <w:gridSpan w:val="10"/>
            <w:tcBorders>
              <w:right w:val="single" w:sz="4" w:space="0" w:color="auto"/>
            </w:tcBorders>
          </w:tcPr>
          <w:p w:rsidR="000D09E3" w:rsidRDefault="000D09E3" w:rsidP="00D95A2C">
            <w:pPr>
              <w:pStyle w:val="CRCoverPage"/>
              <w:spacing w:after="0"/>
              <w:rPr>
                <w:noProof/>
                <w:sz w:val="8"/>
                <w:szCs w:val="8"/>
              </w:rPr>
            </w:pPr>
          </w:p>
        </w:tc>
      </w:tr>
      <w:tr w:rsidR="000D09E3" w:rsidTr="00D95A2C">
        <w:tc>
          <w:tcPr>
            <w:tcW w:w="1843" w:type="dxa"/>
            <w:tcBorders>
              <w:left w:val="single" w:sz="4" w:space="0" w:color="auto"/>
            </w:tcBorders>
          </w:tcPr>
          <w:p w:rsidR="000D09E3" w:rsidRDefault="000D09E3" w:rsidP="00D95A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D09E3" w:rsidRDefault="000D09E3" w:rsidP="00D95A2C">
            <w:pPr>
              <w:pStyle w:val="CRCoverPage"/>
              <w:spacing w:after="0"/>
              <w:ind w:left="100"/>
              <w:rPr>
                <w:noProof/>
              </w:rPr>
            </w:pPr>
            <w:r>
              <w:rPr>
                <w:noProof/>
              </w:rPr>
              <w:t>Nokia, Nokia Shanghai Bell</w:t>
            </w:r>
          </w:p>
        </w:tc>
      </w:tr>
      <w:tr w:rsidR="000D09E3" w:rsidTr="00D95A2C">
        <w:tc>
          <w:tcPr>
            <w:tcW w:w="1843" w:type="dxa"/>
            <w:tcBorders>
              <w:left w:val="single" w:sz="4" w:space="0" w:color="auto"/>
            </w:tcBorders>
          </w:tcPr>
          <w:p w:rsidR="000D09E3" w:rsidRDefault="000D09E3" w:rsidP="00D95A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D09E3" w:rsidRDefault="000D09E3" w:rsidP="00D95A2C">
            <w:pPr>
              <w:pStyle w:val="CRCoverPage"/>
              <w:spacing w:after="0"/>
              <w:ind w:left="100"/>
              <w:rPr>
                <w:noProof/>
              </w:rPr>
            </w:pPr>
            <w:r>
              <w:rPr>
                <w:noProof/>
              </w:rPr>
              <w:t>CT4</w:t>
            </w:r>
          </w:p>
        </w:tc>
      </w:tr>
      <w:tr w:rsidR="000D09E3" w:rsidTr="00D95A2C">
        <w:tc>
          <w:tcPr>
            <w:tcW w:w="1843" w:type="dxa"/>
            <w:tcBorders>
              <w:left w:val="single" w:sz="4" w:space="0" w:color="auto"/>
            </w:tcBorders>
          </w:tcPr>
          <w:p w:rsidR="000D09E3" w:rsidRDefault="000D09E3" w:rsidP="00D95A2C">
            <w:pPr>
              <w:pStyle w:val="CRCoverPage"/>
              <w:spacing w:after="0"/>
              <w:rPr>
                <w:b/>
                <w:i/>
                <w:noProof/>
                <w:sz w:val="8"/>
                <w:szCs w:val="8"/>
              </w:rPr>
            </w:pPr>
          </w:p>
        </w:tc>
        <w:tc>
          <w:tcPr>
            <w:tcW w:w="7798" w:type="dxa"/>
            <w:gridSpan w:val="10"/>
            <w:tcBorders>
              <w:right w:val="single" w:sz="4" w:space="0" w:color="auto"/>
            </w:tcBorders>
          </w:tcPr>
          <w:p w:rsidR="000D09E3" w:rsidRDefault="000D09E3" w:rsidP="00D95A2C">
            <w:pPr>
              <w:pStyle w:val="CRCoverPage"/>
              <w:spacing w:after="0"/>
              <w:rPr>
                <w:noProof/>
                <w:sz w:val="8"/>
                <w:szCs w:val="8"/>
              </w:rPr>
            </w:pPr>
          </w:p>
        </w:tc>
      </w:tr>
      <w:tr w:rsidR="000D09E3" w:rsidTr="00D95A2C">
        <w:tc>
          <w:tcPr>
            <w:tcW w:w="1843" w:type="dxa"/>
            <w:tcBorders>
              <w:left w:val="single" w:sz="4" w:space="0" w:color="auto"/>
            </w:tcBorders>
          </w:tcPr>
          <w:p w:rsidR="000D09E3" w:rsidRDefault="000D09E3" w:rsidP="00D95A2C">
            <w:pPr>
              <w:pStyle w:val="CRCoverPage"/>
              <w:tabs>
                <w:tab w:val="right" w:pos="1759"/>
              </w:tabs>
              <w:spacing w:after="0"/>
              <w:rPr>
                <w:b/>
                <w:i/>
                <w:noProof/>
              </w:rPr>
            </w:pPr>
            <w:r>
              <w:rPr>
                <w:b/>
                <w:i/>
                <w:noProof/>
              </w:rPr>
              <w:t>Work item code:</w:t>
            </w:r>
          </w:p>
        </w:tc>
        <w:tc>
          <w:tcPr>
            <w:tcW w:w="3260" w:type="dxa"/>
            <w:gridSpan w:val="5"/>
            <w:shd w:val="pct30" w:color="FFFF00" w:fill="auto"/>
          </w:tcPr>
          <w:p w:rsidR="000D09E3" w:rsidRDefault="000D09E3" w:rsidP="00D95A2C">
            <w:pPr>
              <w:pStyle w:val="CRCoverPage"/>
              <w:spacing w:after="0"/>
              <w:ind w:left="100"/>
              <w:rPr>
                <w:noProof/>
              </w:rPr>
            </w:pPr>
            <w:r>
              <w:rPr>
                <w:noProof/>
              </w:rPr>
              <w:t>5GS_Ph1-CT</w:t>
            </w:r>
          </w:p>
        </w:tc>
        <w:tc>
          <w:tcPr>
            <w:tcW w:w="994" w:type="dxa"/>
            <w:gridSpan w:val="2"/>
            <w:tcBorders>
              <w:left w:val="nil"/>
            </w:tcBorders>
          </w:tcPr>
          <w:p w:rsidR="000D09E3" w:rsidRDefault="000D09E3" w:rsidP="00D95A2C">
            <w:pPr>
              <w:pStyle w:val="CRCoverPage"/>
              <w:spacing w:after="0"/>
              <w:ind w:right="100"/>
              <w:rPr>
                <w:noProof/>
              </w:rPr>
            </w:pPr>
          </w:p>
        </w:tc>
        <w:tc>
          <w:tcPr>
            <w:tcW w:w="1417" w:type="dxa"/>
            <w:gridSpan w:val="2"/>
            <w:tcBorders>
              <w:left w:val="nil"/>
            </w:tcBorders>
          </w:tcPr>
          <w:p w:rsidR="000D09E3" w:rsidRDefault="000D09E3" w:rsidP="00D95A2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09E3" w:rsidRDefault="000D09E3" w:rsidP="00D95A2C">
            <w:pPr>
              <w:pStyle w:val="CRCoverPage"/>
              <w:spacing w:after="0"/>
              <w:ind w:left="100"/>
              <w:rPr>
                <w:noProof/>
              </w:rPr>
            </w:pPr>
            <w:r>
              <w:rPr>
                <w:noProof/>
              </w:rPr>
              <w:t>2019-02-</w:t>
            </w:r>
            <w:r w:rsidR="00C52E5E">
              <w:rPr>
                <w:noProof/>
              </w:rPr>
              <w:t>27</w:t>
            </w:r>
          </w:p>
        </w:tc>
      </w:tr>
      <w:tr w:rsidR="000D09E3" w:rsidTr="00D95A2C">
        <w:tc>
          <w:tcPr>
            <w:tcW w:w="1843" w:type="dxa"/>
            <w:tcBorders>
              <w:left w:val="single" w:sz="4" w:space="0" w:color="auto"/>
            </w:tcBorders>
          </w:tcPr>
          <w:p w:rsidR="000D09E3" w:rsidRDefault="000D09E3" w:rsidP="00D95A2C">
            <w:pPr>
              <w:pStyle w:val="CRCoverPage"/>
              <w:spacing w:after="0"/>
              <w:rPr>
                <w:b/>
                <w:i/>
                <w:noProof/>
                <w:sz w:val="8"/>
                <w:szCs w:val="8"/>
              </w:rPr>
            </w:pPr>
          </w:p>
        </w:tc>
        <w:tc>
          <w:tcPr>
            <w:tcW w:w="1560" w:type="dxa"/>
            <w:gridSpan w:val="4"/>
          </w:tcPr>
          <w:p w:rsidR="000D09E3" w:rsidRDefault="000D09E3" w:rsidP="00D95A2C">
            <w:pPr>
              <w:pStyle w:val="CRCoverPage"/>
              <w:spacing w:after="0"/>
              <w:rPr>
                <w:noProof/>
                <w:sz w:val="8"/>
                <w:szCs w:val="8"/>
              </w:rPr>
            </w:pPr>
          </w:p>
        </w:tc>
        <w:tc>
          <w:tcPr>
            <w:tcW w:w="2694" w:type="dxa"/>
            <w:gridSpan w:val="3"/>
          </w:tcPr>
          <w:p w:rsidR="000D09E3" w:rsidRDefault="000D09E3" w:rsidP="00D95A2C">
            <w:pPr>
              <w:pStyle w:val="CRCoverPage"/>
              <w:spacing w:after="0"/>
              <w:rPr>
                <w:noProof/>
                <w:sz w:val="8"/>
                <w:szCs w:val="8"/>
              </w:rPr>
            </w:pPr>
          </w:p>
        </w:tc>
        <w:tc>
          <w:tcPr>
            <w:tcW w:w="1417" w:type="dxa"/>
            <w:gridSpan w:val="2"/>
          </w:tcPr>
          <w:p w:rsidR="000D09E3" w:rsidRDefault="000D09E3" w:rsidP="00D95A2C">
            <w:pPr>
              <w:pStyle w:val="CRCoverPage"/>
              <w:spacing w:after="0"/>
              <w:rPr>
                <w:noProof/>
                <w:sz w:val="8"/>
                <w:szCs w:val="8"/>
              </w:rPr>
            </w:pPr>
          </w:p>
        </w:tc>
        <w:tc>
          <w:tcPr>
            <w:tcW w:w="2127" w:type="dxa"/>
            <w:tcBorders>
              <w:right w:val="single" w:sz="4" w:space="0" w:color="auto"/>
            </w:tcBorders>
          </w:tcPr>
          <w:p w:rsidR="000D09E3" w:rsidRDefault="000D09E3" w:rsidP="00D95A2C">
            <w:pPr>
              <w:pStyle w:val="CRCoverPage"/>
              <w:spacing w:after="0"/>
              <w:rPr>
                <w:noProof/>
                <w:sz w:val="8"/>
                <w:szCs w:val="8"/>
              </w:rPr>
            </w:pPr>
          </w:p>
        </w:tc>
      </w:tr>
      <w:tr w:rsidR="000D09E3" w:rsidTr="00D95A2C">
        <w:trPr>
          <w:cantSplit/>
        </w:trPr>
        <w:tc>
          <w:tcPr>
            <w:tcW w:w="1843" w:type="dxa"/>
            <w:tcBorders>
              <w:left w:val="single" w:sz="4" w:space="0" w:color="auto"/>
            </w:tcBorders>
          </w:tcPr>
          <w:p w:rsidR="000D09E3" w:rsidRDefault="000D09E3" w:rsidP="00D95A2C">
            <w:pPr>
              <w:pStyle w:val="CRCoverPage"/>
              <w:tabs>
                <w:tab w:val="right" w:pos="1759"/>
              </w:tabs>
              <w:spacing w:after="0"/>
              <w:rPr>
                <w:b/>
                <w:i/>
                <w:noProof/>
              </w:rPr>
            </w:pPr>
            <w:r>
              <w:rPr>
                <w:b/>
                <w:i/>
                <w:noProof/>
              </w:rPr>
              <w:t>Category:</w:t>
            </w:r>
          </w:p>
        </w:tc>
        <w:tc>
          <w:tcPr>
            <w:tcW w:w="425" w:type="dxa"/>
            <w:shd w:val="pct30" w:color="FFFF00" w:fill="auto"/>
          </w:tcPr>
          <w:p w:rsidR="000D09E3" w:rsidRDefault="000D09E3" w:rsidP="00D95A2C">
            <w:pPr>
              <w:pStyle w:val="CRCoverPage"/>
              <w:spacing w:after="0"/>
              <w:ind w:left="100"/>
              <w:rPr>
                <w:b/>
                <w:noProof/>
              </w:rPr>
            </w:pPr>
            <w:r>
              <w:rPr>
                <w:b/>
                <w:noProof/>
              </w:rPr>
              <w:t>F</w:t>
            </w:r>
          </w:p>
        </w:tc>
        <w:tc>
          <w:tcPr>
            <w:tcW w:w="3829" w:type="dxa"/>
            <w:gridSpan w:val="6"/>
            <w:tcBorders>
              <w:left w:val="nil"/>
            </w:tcBorders>
          </w:tcPr>
          <w:p w:rsidR="000D09E3" w:rsidRDefault="000D09E3" w:rsidP="00D95A2C">
            <w:pPr>
              <w:pStyle w:val="CRCoverPage"/>
              <w:spacing w:after="0"/>
              <w:rPr>
                <w:noProof/>
              </w:rPr>
            </w:pPr>
          </w:p>
        </w:tc>
        <w:tc>
          <w:tcPr>
            <w:tcW w:w="1417" w:type="dxa"/>
            <w:gridSpan w:val="2"/>
            <w:tcBorders>
              <w:left w:val="nil"/>
            </w:tcBorders>
          </w:tcPr>
          <w:p w:rsidR="000D09E3" w:rsidRDefault="000D09E3" w:rsidP="00D95A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09E3" w:rsidRDefault="000D09E3" w:rsidP="00D95A2C">
            <w:pPr>
              <w:pStyle w:val="CRCoverPage"/>
              <w:spacing w:after="0"/>
              <w:ind w:left="100"/>
              <w:rPr>
                <w:noProof/>
              </w:rPr>
            </w:pPr>
            <w:r>
              <w:rPr>
                <w:noProof/>
              </w:rPr>
              <w:t>Rel-15</w:t>
            </w:r>
          </w:p>
        </w:tc>
      </w:tr>
      <w:tr w:rsidR="000D09E3" w:rsidTr="00D95A2C">
        <w:tc>
          <w:tcPr>
            <w:tcW w:w="1843" w:type="dxa"/>
            <w:tcBorders>
              <w:left w:val="single" w:sz="4" w:space="0" w:color="auto"/>
              <w:bottom w:val="single" w:sz="4" w:space="0" w:color="auto"/>
            </w:tcBorders>
          </w:tcPr>
          <w:p w:rsidR="000D09E3" w:rsidRDefault="000D09E3" w:rsidP="00D95A2C">
            <w:pPr>
              <w:pStyle w:val="CRCoverPage"/>
              <w:spacing w:after="0"/>
              <w:rPr>
                <w:b/>
                <w:i/>
                <w:noProof/>
              </w:rPr>
            </w:pPr>
          </w:p>
        </w:tc>
        <w:tc>
          <w:tcPr>
            <w:tcW w:w="4678" w:type="dxa"/>
            <w:gridSpan w:val="8"/>
            <w:tcBorders>
              <w:bottom w:val="single" w:sz="4" w:space="0" w:color="auto"/>
            </w:tcBorders>
          </w:tcPr>
          <w:p w:rsidR="000D09E3" w:rsidRDefault="000D09E3" w:rsidP="00D95A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09E3" w:rsidRDefault="000D09E3" w:rsidP="00D95A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09E3" w:rsidRPr="007C2097" w:rsidRDefault="000D09E3" w:rsidP="00D95A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09E3" w:rsidTr="00D95A2C">
        <w:tc>
          <w:tcPr>
            <w:tcW w:w="1843" w:type="dxa"/>
          </w:tcPr>
          <w:p w:rsidR="000D09E3" w:rsidRDefault="000D09E3" w:rsidP="00D95A2C">
            <w:pPr>
              <w:pStyle w:val="CRCoverPage"/>
              <w:spacing w:after="0"/>
              <w:rPr>
                <w:b/>
                <w:i/>
                <w:noProof/>
                <w:sz w:val="8"/>
                <w:szCs w:val="8"/>
              </w:rPr>
            </w:pPr>
          </w:p>
        </w:tc>
        <w:tc>
          <w:tcPr>
            <w:tcW w:w="7798" w:type="dxa"/>
            <w:gridSpan w:val="10"/>
          </w:tcPr>
          <w:p w:rsidR="000D09E3" w:rsidRDefault="000D09E3" w:rsidP="00D95A2C">
            <w:pPr>
              <w:pStyle w:val="CRCoverPage"/>
              <w:spacing w:after="0"/>
              <w:rPr>
                <w:noProof/>
                <w:sz w:val="8"/>
                <w:szCs w:val="8"/>
              </w:rPr>
            </w:pPr>
          </w:p>
        </w:tc>
      </w:tr>
      <w:tr w:rsidR="000D09E3" w:rsidTr="00D95A2C">
        <w:tc>
          <w:tcPr>
            <w:tcW w:w="2268" w:type="dxa"/>
            <w:gridSpan w:val="2"/>
            <w:tcBorders>
              <w:top w:val="single" w:sz="4" w:space="0" w:color="auto"/>
              <w:left w:val="single" w:sz="4" w:space="0" w:color="auto"/>
            </w:tcBorders>
          </w:tcPr>
          <w:p w:rsidR="000D09E3" w:rsidRDefault="000D09E3" w:rsidP="00D95A2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D09E3" w:rsidRDefault="004D4A79" w:rsidP="00D95A2C">
            <w:pPr>
              <w:pStyle w:val="CRCoverPage"/>
              <w:spacing w:after="0"/>
              <w:ind w:left="100"/>
              <w:rPr>
                <w:noProof/>
              </w:rPr>
            </w:pPr>
            <w:r>
              <w:rPr>
                <w:noProof/>
              </w:rPr>
              <w:t xml:space="preserve">When the UDM receives an Nudm_UECM_Registration request from the (new) AMF, it has to notify the old AMF about its de-registration. In addition, if the old AMF has subscribed to SDM subscription notifications with </w:t>
            </w:r>
            <w:r w:rsidR="00612F5D">
              <w:rPr>
                <w:noProof/>
              </w:rPr>
              <w:t>“</w:t>
            </w:r>
            <w:r>
              <w:rPr>
                <w:noProof/>
              </w:rPr>
              <w:t>implicit un-subscribe</w:t>
            </w:r>
            <w:r w:rsidR="00612F5D">
              <w:rPr>
                <w:noProof/>
              </w:rPr>
              <w:t>”</w:t>
            </w:r>
            <w:r>
              <w:rPr>
                <w:noProof/>
              </w:rPr>
              <w:t>, the UDM needs to delete the SdmSubscription (originated by the old AMF) in the UDR. The UDM can retrieve all SdmSubscriptions from the UDR and can detect whether or not there ar</w:t>
            </w:r>
            <w:r w:rsidR="00612F5D">
              <w:rPr>
                <w:noProof/>
              </w:rPr>
              <w:t>e</w:t>
            </w:r>
            <w:r>
              <w:rPr>
                <w:noProof/>
              </w:rPr>
              <w:t xml:space="preserve"> S</w:t>
            </w:r>
            <w:r w:rsidR="00612F5D">
              <w:rPr>
                <w:noProof/>
              </w:rPr>
              <w:t>d</w:t>
            </w:r>
            <w:r>
              <w:rPr>
                <w:noProof/>
              </w:rPr>
              <w:t>mSubscriptions from the old AMF with implicit</w:t>
            </w:r>
            <w:r w:rsidR="00612F5D">
              <w:rPr>
                <w:noProof/>
              </w:rPr>
              <w:t xml:space="preserve"> un-subscribe indication, however, in order to be able to delete these SdmSubscriptions from the UDR, the UDM needs to know the subscriptionId.</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sz w:val="8"/>
                <w:szCs w:val="8"/>
              </w:rPr>
            </w:pPr>
          </w:p>
        </w:tc>
        <w:tc>
          <w:tcPr>
            <w:tcW w:w="7373" w:type="dxa"/>
            <w:gridSpan w:val="9"/>
            <w:tcBorders>
              <w:right w:val="single" w:sz="4" w:space="0" w:color="auto"/>
            </w:tcBorders>
          </w:tcPr>
          <w:p w:rsidR="000D09E3" w:rsidRDefault="000D09E3" w:rsidP="00D95A2C">
            <w:pPr>
              <w:pStyle w:val="CRCoverPage"/>
              <w:spacing w:after="0"/>
              <w:rPr>
                <w:noProof/>
                <w:sz w:val="8"/>
                <w:szCs w:val="8"/>
              </w:rPr>
            </w:pPr>
          </w:p>
        </w:tc>
      </w:tr>
      <w:tr w:rsidR="000D09E3" w:rsidTr="00D95A2C">
        <w:tc>
          <w:tcPr>
            <w:tcW w:w="2268" w:type="dxa"/>
            <w:gridSpan w:val="2"/>
            <w:tcBorders>
              <w:left w:val="single" w:sz="4" w:space="0" w:color="auto"/>
            </w:tcBorders>
          </w:tcPr>
          <w:p w:rsidR="000D09E3" w:rsidRDefault="000D09E3" w:rsidP="00D95A2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D09E3" w:rsidRDefault="000D09E3" w:rsidP="00D95A2C">
            <w:pPr>
              <w:pStyle w:val="CRCoverPage"/>
              <w:spacing w:after="0"/>
              <w:ind w:left="100"/>
              <w:rPr>
                <w:noProof/>
              </w:rPr>
            </w:pPr>
            <w:r>
              <w:rPr>
                <w:noProof/>
              </w:rPr>
              <w:t xml:space="preserve">Add </w:t>
            </w:r>
            <w:r w:rsidR="00612F5D">
              <w:rPr>
                <w:noProof/>
              </w:rPr>
              <w:t>subscriptionId to SdmSubscription</w:t>
            </w:r>
            <w:r w:rsidR="001D086F">
              <w:rPr>
                <w:noProof/>
              </w:rPr>
              <w:t xml:space="preserve"> for use on Nudr in GET responses.</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sz w:val="8"/>
                <w:szCs w:val="8"/>
              </w:rPr>
            </w:pPr>
          </w:p>
        </w:tc>
        <w:tc>
          <w:tcPr>
            <w:tcW w:w="7373" w:type="dxa"/>
            <w:gridSpan w:val="9"/>
            <w:tcBorders>
              <w:right w:val="single" w:sz="4" w:space="0" w:color="auto"/>
            </w:tcBorders>
          </w:tcPr>
          <w:p w:rsidR="000D09E3" w:rsidRDefault="000D09E3" w:rsidP="00D95A2C">
            <w:pPr>
              <w:pStyle w:val="CRCoverPage"/>
              <w:spacing w:after="0"/>
              <w:rPr>
                <w:noProof/>
                <w:sz w:val="8"/>
                <w:szCs w:val="8"/>
              </w:rPr>
            </w:pPr>
          </w:p>
        </w:tc>
      </w:tr>
      <w:tr w:rsidR="000D09E3" w:rsidTr="00D95A2C">
        <w:tc>
          <w:tcPr>
            <w:tcW w:w="2268" w:type="dxa"/>
            <w:gridSpan w:val="2"/>
            <w:tcBorders>
              <w:left w:val="single" w:sz="4" w:space="0" w:color="auto"/>
              <w:bottom w:val="single" w:sz="4" w:space="0" w:color="auto"/>
            </w:tcBorders>
          </w:tcPr>
          <w:p w:rsidR="000D09E3" w:rsidRDefault="000D09E3" w:rsidP="00D95A2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D09E3" w:rsidRDefault="00612F5D" w:rsidP="00D95A2C">
            <w:pPr>
              <w:pStyle w:val="CRCoverPage"/>
              <w:spacing w:after="0"/>
              <w:ind w:left="100"/>
              <w:rPr>
                <w:noProof/>
              </w:rPr>
            </w:pPr>
            <w:r>
              <w:rPr>
                <w:noProof/>
              </w:rPr>
              <w:t xml:space="preserve">SdmSubscriptions (with implicit un-subscribe indication) stored in the UDR cannot be deleted by the UDM when the UDM detects the event (registration of new AMF) </w:t>
            </w:r>
            <w:r w:rsidR="001D086F">
              <w:rPr>
                <w:noProof/>
              </w:rPr>
              <w:t>that implies the un-subscribe.</w:t>
            </w:r>
          </w:p>
        </w:tc>
      </w:tr>
      <w:tr w:rsidR="000D09E3" w:rsidTr="00D95A2C">
        <w:tc>
          <w:tcPr>
            <w:tcW w:w="2268" w:type="dxa"/>
            <w:gridSpan w:val="2"/>
          </w:tcPr>
          <w:p w:rsidR="000D09E3" w:rsidRDefault="000D09E3" w:rsidP="00D95A2C">
            <w:pPr>
              <w:pStyle w:val="CRCoverPage"/>
              <w:spacing w:after="0"/>
              <w:rPr>
                <w:b/>
                <w:i/>
                <w:noProof/>
                <w:sz w:val="8"/>
                <w:szCs w:val="8"/>
              </w:rPr>
            </w:pPr>
          </w:p>
        </w:tc>
        <w:tc>
          <w:tcPr>
            <w:tcW w:w="7373" w:type="dxa"/>
            <w:gridSpan w:val="9"/>
          </w:tcPr>
          <w:p w:rsidR="000D09E3" w:rsidRDefault="000D09E3" w:rsidP="00D95A2C">
            <w:pPr>
              <w:pStyle w:val="CRCoverPage"/>
              <w:spacing w:after="0"/>
              <w:rPr>
                <w:noProof/>
                <w:sz w:val="8"/>
                <w:szCs w:val="8"/>
              </w:rPr>
            </w:pPr>
          </w:p>
        </w:tc>
      </w:tr>
      <w:tr w:rsidR="000D09E3" w:rsidTr="00D95A2C">
        <w:tc>
          <w:tcPr>
            <w:tcW w:w="2268" w:type="dxa"/>
            <w:gridSpan w:val="2"/>
            <w:tcBorders>
              <w:top w:val="single" w:sz="4" w:space="0" w:color="auto"/>
              <w:left w:val="single" w:sz="4" w:space="0" w:color="auto"/>
            </w:tcBorders>
          </w:tcPr>
          <w:p w:rsidR="000D09E3" w:rsidRDefault="000D09E3" w:rsidP="00D95A2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D09E3" w:rsidRDefault="000D09E3" w:rsidP="00D95A2C">
            <w:pPr>
              <w:pStyle w:val="CRCoverPage"/>
              <w:spacing w:after="0"/>
              <w:ind w:left="100"/>
              <w:rPr>
                <w:noProof/>
              </w:rPr>
            </w:pPr>
            <w:r>
              <w:rPr>
                <w:noProof/>
              </w:rPr>
              <w:t>6.1.6.</w:t>
            </w:r>
            <w:r w:rsidR="00612F5D">
              <w:rPr>
                <w:noProof/>
              </w:rPr>
              <w:t>2.3</w:t>
            </w:r>
            <w:r w:rsidR="001D086F">
              <w:rPr>
                <w:noProof/>
              </w:rPr>
              <w:t>, A.2</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sz w:val="8"/>
                <w:szCs w:val="8"/>
              </w:rPr>
            </w:pPr>
          </w:p>
        </w:tc>
        <w:tc>
          <w:tcPr>
            <w:tcW w:w="7373" w:type="dxa"/>
            <w:gridSpan w:val="9"/>
            <w:tcBorders>
              <w:right w:val="single" w:sz="4" w:space="0" w:color="auto"/>
            </w:tcBorders>
          </w:tcPr>
          <w:p w:rsidR="000D09E3" w:rsidRDefault="000D09E3" w:rsidP="00D95A2C">
            <w:pPr>
              <w:pStyle w:val="CRCoverPage"/>
              <w:spacing w:after="0"/>
              <w:rPr>
                <w:noProof/>
                <w:sz w:val="8"/>
                <w:szCs w:val="8"/>
              </w:rPr>
            </w:pPr>
          </w:p>
        </w:tc>
      </w:tr>
      <w:tr w:rsidR="000D09E3" w:rsidTr="00D95A2C">
        <w:tc>
          <w:tcPr>
            <w:tcW w:w="2268" w:type="dxa"/>
            <w:gridSpan w:val="2"/>
            <w:tcBorders>
              <w:left w:val="single" w:sz="4" w:space="0" w:color="auto"/>
            </w:tcBorders>
          </w:tcPr>
          <w:p w:rsidR="000D09E3" w:rsidRDefault="000D09E3" w:rsidP="00D95A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09E3" w:rsidRDefault="000D09E3" w:rsidP="00D95A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09E3" w:rsidRDefault="000D09E3" w:rsidP="00D95A2C">
            <w:pPr>
              <w:pStyle w:val="CRCoverPage"/>
              <w:spacing w:after="0"/>
              <w:jc w:val="center"/>
              <w:rPr>
                <w:b/>
                <w:caps/>
                <w:noProof/>
              </w:rPr>
            </w:pPr>
            <w:r>
              <w:rPr>
                <w:b/>
                <w:caps/>
                <w:noProof/>
              </w:rPr>
              <w:t>N</w:t>
            </w:r>
          </w:p>
        </w:tc>
        <w:tc>
          <w:tcPr>
            <w:tcW w:w="2977" w:type="dxa"/>
            <w:gridSpan w:val="3"/>
          </w:tcPr>
          <w:p w:rsidR="000D09E3" w:rsidRDefault="000D09E3" w:rsidP="00D95A2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D09E3" w:rsidRDefault="000D09E3" w:rsidP="00D95A2C">
            <w:pPr>
              <w:pStyle w:val="CRCoverPage"/>
              <w:spacing w:after="0"/>
              <w:ind w:left="99"/>
              <w:rPr>
                <w:noProof/>
              </w:rPr>
            </w:pPr>
          </w:p>
        </w:tc>
      </w:tr>
      <w:tr w:rsidR="000D09E3" w:rsidTr="00D95A2C">
        <w:tc>
          <w:tcPr>
            <w:tcW w:w="2268" w:type="dxa"/>
            <w:gridSpan w:val="2"/>
            <w:tcBorders>
              <w:left w:val="single" w:sz="4" w:space="0" w:color="auto"/>
            </w:tcBorders>
          </w:tcPr>
          <w:p w:rsidR="000D09E3" w:rsidRDefault="000D09E3" w:rsidP="00D95A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09E3" w:rsidRDefault="000D09E3" w:rsidP="00D95A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9E3" w:rsidRDefault="00612F5D" w:rsidP="00D95A2C">
            <w:pPr>
              <w:pStyle w:val="CRCoverPage"/>
              <w:spacing w:after="0"/>
              <w:jc w:val="center"/>
              <w:rPr>
                <w:b/>
                <w:caps/>
                <w:noProof/>
              </w:rPr>
            </w:pPr>
            <w:r>
              <w:rPr>
                <w:b/>
                <w:caps/>
                <w:noProof/>
              </w:rPr>
              <w:t>X</w:t>
            </w:r>
          </w:p>
        </w:tc>
        <w:tc>
          <w:tcPr>
            <w:tcW w:w="2977" w:type="dxa"/>
            <w:gridSpan w:val="3"/>
          </w:tcPr>
          <w:p w:rsidR="000D09E3" w:rsidRDefault="000D09E3" w:rsidP="00D95A2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D09E3" w:rsidRDefault="000D09E3" w:rsidP="00D95A2C">
            <w:pPr>
              <w:pStyle w:val="CRCoverPage"/>
              <w:spacing w:after="0"/>
              <w:ind w:left="99"/>
              <w:rPr>
                <w:noProof/>
              </w:rPr>
            </w:pPr>
            <w:r>
              <w:rPr>
                <w:noProof/>
              </w:rPr>
              <w:t>TS</w:t>
            </w:r>
            <w:r w:rsidR="00612F5D">
              <w:rPr>
                <w:noProof/>
              </w:rPr>
              <w:t xml:space="preserve">/TR ... CR ... </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09E3" w:rsidRDefault="000D09E3" w:rsidP="00D95A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9E3" w:rsidRDefault="000D09E3" w:rsidP="00D95A2C">
            <w:pPr>
              <w:pStyle w:val="CRCoverPage"/>
              <w:spacing w:after="0"/>
              <w:jc w:val="center"/>
              <w:rPr>
                <w:b/>
                <w:caps/>
                <w:noProof/>
              </w:rPr>
            </w:pPr>
            <w:r>
              <w:rPr>
                <w:b/>
                <w:caps/>
                <w:noProof/>
              </w:rPr>
              <w:t>X</w:t>
            </w:r>
          </w:p>
        </w:tc>
        <w:tc>
          <w:tcPr>
            <w:tcW w:w="2977" w:type="dxa"/>
            <w:gridSpan w:val="3"/>
          </w:tcPr>
          <w:p w:rsidR="000D09E3" w:rsidRDefault="000D09E3" w:rsidP="00D95A2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D09E3" w:rsidRDefault="000D09E3" w:rsidP="00D95A2C">
            <w:pPr>
              <w:pStyle w:val="CRCoverPage"/>
              <w:spacing w:after="0"/>
              <w:ind w:left="99"/>
              <w:rPr>
                <w:noProof/>
              </w:rPr>
            </w:pPr>
            <w:r>
              <w:rPr>
                <w:noProof/>
              </w:rPr>
              <w:t xml:space="preserve">TS/TR ... CR ... </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09E3" w:rsidRDefault="000D09E3" w:rsidP="00D95A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9E3" w:rsidRDefault="000D09E3" w:rsidP="00D95A2C">
            <w:pPr>
              <w:pStyle w:val="CRCoverPage"/>
              <w:spacing w:after="0"/>
              <w:jc w:val="center"/>
              <w:rPr>
                <w:b/>
                <w:caps/>
                <w:noProof/>
              </w:rPr>
            </w:pPr>
            <w:r>
              <w:rPr>
                <w:b/>
                <w:caps/>
                <w:noProof/>
              </w:rPr>
              <w:t>X</w:t>
            </w:r>
          </w:p>
        </w:tc>
        <w:tc>
          <w:tcPr>
            <w:tcW w:w="2977" w:type="dxa"/>
            <w:gridSpan w:val="3"/>
          </w:tcPr>
          <w:p w:rsidR="000D09E3" w:rsidRDefault="000D09E3" w:rsidP="00D95A2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D09E3" w:rsidRDefault="000D09E3" w:rsidP="00D95A2C">
            <w:pPr>
              <w:pStyle w:val="CRCoverPage"/>
              <w:spacing w:after="0"/>
              <w:ind w:left="99"/>
              <w:rPr>
                <w:noProof/>
              </w:rPr>
            </w:pPr>
            <w:r>
              <w:rPr>
                <w:noProof/>
              </w:rPr>
              <w:t xml:space="preserve">TS/TR ... CR ... </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rPr>
            </w:pPr>
          </w:p>
        </w:tc>
        <w:tc>
          <w:tcPr>
            <w:tcW w:w="7373" w:type="dxa"/>
            <w:gridSpan w:val="9"/>
            <w:tcBorders>
              <w:right w:val="single" w:sz="4" w:space="0" w:color="auto"/>
            </w:tcBorders>
          </w:tcPr>
          <w:p w:rsidR="000D09E3" w:rsidRDefault="000D09E3" w:rsidP="00D95A2C">
            <w:pPr>
              <w:pStyle w:val="CRCoverPage"/>
              <w:spacing w:after="0"/>
              <w:rPr>
                <w:noProof/>
              </w:rPr>
            </w:pPr>
          </w:p>
        </w:tc>
      </w:tr>
      <w:tr w:rsidR="000D09E3" w:rsidTr="00D95A2C">
        <w:tc>
          <w:tcPr>
            <w:tcW w:w="2268" w:type="dxa"/>
            <w:gridSpan w:val="2"/>
            <w:tcBorders>
              <w:left w:val="single" w:sz="4" w:space="0" w:color="auto"/>
              <w:bottom w:val="single" w:sz="4" w:space="0" w:color="auto"/>
            </w:tcBorders>
          </w:tcPr>
          <w:p w:rsidR="000D09E3" w:rsidRDefault="000D09E3" w:rsidP="00D95A2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2E5E" w:rsidRPr="00930CC2" w:rsidRDefault="00C52E5E" w:rsidP="00C52E5E">
            <w:pPr>
              <w:pStyle w:val="CRCoverPage"/>
              <w:spacing w:after="0"/>
              <w:ind w:left="100"/>
              <w:rPr>
                <w:bCs/>
              </w:rPr>
            </w:pPr>
            <w:r w:rsidRPr="00930CC2">
              <w:rPr>
                <w:bCs/>
              </w:rPr>
              <w:t>This CR introduces backward compatible corrections to the OpenAPI</w:t>
            </w:r>
            <w:r>
              <w:rPr>
                <w:bCs/>
              </w:rPr>
              <w:t xml:space="preserve"> specification</w:t>
            </w:r>
            <w:r w:rsidRPr="00930CC2">
              <w:rPr>
                <w:bCs/>
              </w:rPr>
              <w:t xml:space="preserve"> file </w:t>
            </w:r>
            <w:r>
              <w:rPr>
                <w:bCs/>
              </w:rPr>
              <w:t>TS29503_Nudm_SDM with impacts to</w:t>
            </w:r>
            <w:r w:rsidRPr="00930CC2">
              <w:rPr>
                <w:bCs/>
              </w:rPr>
              <w:t xml:space="preserve"> API </w:t>
            </w:r>
            <w:r>
              <w:rPr>
                <w:bCs/>
              </w:rPr>
              <w:t xml:space="preserve">Nudm_SDM </w:t>
            </w:r>
            <w:r w:rsidRPr="00303080">
              <w:rPr>
                <w:bCs/>
              </w:rPr>
              <w:t>in 3GPP TS 29.503</w:t>
            </w:r>
            <w:r>
              <w:rPr>
                <w:bCs/>
              </w:rPr>
              <w:t>.</w:t>
            </w:r>
            <w:bookmarkStart w:id="2" w:name="_GoBack"/>
            <w:bookmarkEnd w:id="2"/>
          </w:p>
          <w:p w:rsidR="000D09E3" w:rsidRDefault="000D09E3" w:rsidP="00D95A2C">
            <w:pPr>
              <w:pStyle w:val="CRCoverPage"/>
              <w:spacing w:after="0"/>
              <w:ind w:left="100"/>
              <w:rPr>
                <w:noProof/>
              </w:rPr>
            </w:pPr>
          </w:p>
        </w:tc>
      </w:tr>
    </w:tbl>
    <w:p w:rsidR="000D09E3" w:rsidRDefault="000D09E3" w:rsidP="000D09E3">
      <w:pPr>
        <w:pStyle w:val="CRCoverPage"/>
        <w:spacing w:after="0"/>
        <w:rPr>
          <w:noProof/>
          <w:sz w:val="8"/>
          <w:szCs w:val="8"/>
        </w:rPr>
      </w:pPr>
    </w:p>
    <w:p w:rsidR="000D09E3" w:rsidRDefault="000D09E3" w:rsidP="000D09E3">
      <w:pPr>
        <w:rPr>
          <w:noProof/>
        </w:rPr>
        <w:sectPr w:rsidR="000D09E3">
          <w:headerReference w:type="even" r:id="rId12"/>
          <w:footnotePr>
            <w:numRestart w:val="eachSect"/>
          </w:footnotePr>
          <w:pgSz w:w="11907" w:h="16840" w:code="9"/>
          <w:pgMar w:top="1418" w:right="1134" w:bottom="1134" w:left="1134" w:header="680" w:footer="567" w:gutter="0"/>
          <w:cols w:space="720"/>
        </w:sectPr>
      </w:pPr>
    </w:p>
    <w:p w:rsidR="000D09E3" w:rsidRDefault="000D09E3" w:rsidP="000D0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CE48D4" w:rsidRPr="000B71E3" w:rsidRDefault="00CE48D4" w:rsidP="00CE48D4">
      <w:pPr>
        <w:pStyle w:val="Heading5"/>
      </w:pPr>
      <w:r w:rsidRPr="000B71E3">
        <w:t>6.1.6.2.</w:t>
      </w:r>
      <w:r w:rsidR="00E73737" w:rsidRPr="000B71E3">
        <w:t>3</w:t>
      </w:r>
      <w:r w:rsidRPr="000B71E3">
        <w:tab/>
        <w:t>Type: SdmSubscription</w:t>
      </w:r>
      <w:bookmarkEnd w:id="0"/>
      <w:r w:rsidRPr="000B71E3">
        <w:t xml:space="preserve"> </w:t>
      </w:r>
    </w:p>
    <w:p w:rsidR="00CE48D4" w:rsidRPr="000B71E3" w:rsidRDefault="00CE48D4" w:rsidP="00CE48D4">
      <w:pPr>
        <w:pStyle w:val="TH"/>
      </w:pPr>
      <w:r w:rsidRPr="000B71E3">
        <w:rPr>
          <w:noProof/>
        </w:rPr>
        <w:t>Table </w:t>
      </w:r>
      <w:r w:rsidRPr="000B71E3">
        <w:t>6.1.6.2.</w:t>
      </w:r>
      <w:r w:rsidR="00E73737" w:rsidRPr="000B71E3">
        <w:t>3</w:t>
      </w:r>
      <w:r w:rsidRPr="000B71E3">
        <w:t>-1: SdmSubscription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48D4" w:rsidRPr="000B71E3" w:rsidRDefault="00CE48D4" w:rsidP="00526712">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rPr>
                <w:rFonts w:cs="Arial"/>
                <w:szCs w:val="18"/>
              </w:rPr>
            </w:pPr>
            <w:r w:rsidRPr="000B71E3">
              <w:rPr>
                <w:rFonts w:cs="Arial"/>
                <w:szCs w:val="18"/>
              </w:rPr>
              <w:t>Description</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nfInstanceId</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NfInstanceId</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Identity of the NF Instance creating the subscription.</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implicitUnsubscribe</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boolean</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If present with value true indicates that the subscription expires when the subscribing NF (AMF, SMF, SMSF) identified by the nfInstanceId ceases to be registered at the UDM.</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expires</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DateTime</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 xml:space="preserve">If present, indicates the point in time at which the subscription expires. Shall be present if implicitUnsubscribe is absent or false. </w:t>
            </w:r>
            <w:r w:rsidRPr="000B71E3">
              <w:rPr>
                <w:rFonts w:cs="Arial"/>
                <w:szCs w:val="18"/>
              </w:rPr>
              <w:br/>
              <w:t>Within a POST request the proposed expiry time is conveyed whereas in a POST response the confirmed expiry time is returned.</w:t>
            </w:r>
          </w:p>
        </w:tc>
      </w:tr>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callbackReference</w:t>
            </w:r>
          </w:p>
        </w:tc>
        <w:tc>
          <w:tcPr>
            <w:tcW w:w="1842"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567"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URI provided by the NF service consumer to receive notifications</w:t>
            </w:r>
          </w:p>
        </w:tc>
      </w:tr>
      <w:tr w:rsidR="00823E0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amfServiceNameDataChange</w:t>
            </w:r>
          </w:p>
        </w:tc>
        <w:tc>
          <w:tcPr>
            <w:tcW w:w="1842"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ServiceName</w:t>
            </w:r>
          </w:p>
        </w:tc>
        <w:tc>
          <w:tcPr>
            <w:tcW w:w="567"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rPr>
                <w:rFonts w:cs="Arial"/>
                <w:szCs w:val="18"/>
              </w:rPr>
            </w:pPr>
            <w:r>
              <w:rPr>
                <w:rFonts w:cs="Arial"/>
                <w:szCs w:val="18"/>
              </w:rPr>
              <w:t xml:space="preserve">When present, this IE shall contain the name of the AMF service to which Data Change Notifications are to be sent (see </w:t>
            </w:r>
            <w:del w:id="3" w:author="Ulrich Wiehe in Montreal" w:date="2019-02-27T00:29:00Z">
              <w:r w:rsidDel="00C52E5E">
                <w:delText xml:space="preserve">see </w:delText>
              </w:r>
            </w:del>
            <w:r>
              <w:t>subclause 6.5.2.2 of 3GPP TS 29.500 [4]</w:t>
            </w:r>
            <w:r>
              <w:rPr>
                <w:rFonts w:cs="Arial"/>
                <w:szCs w:val="18"/>
              </w:rPr>
              <w:t>). This IE may be included if the NF service consumer is an AMF.</w:t>
            </w:r>
          </w:p>
        </w:tc>
      </w:tr>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monitoredResourceUri</w:t>
            </w:r>
            <w:r w:rsidR="0092275A" w:rsidRPr="000B71E3">
              <w:t>s</w:t>
            </w:r>
          </w:p>
        </w:tc>
        <w:tc>
          <w:tcPr>
            <w:tcW w:w="1842" w:type="dxa"/>
            <w:tcBorders>
              <w:top w:val="single" w:sz="4" w:space="0" w:color="auto"/>
              <w:left w:val="single" w:sz="4" w:space="0" w:color="auto"/>
              <w:bottom w:val="single" w:sz="4" w:space="0" w:color="auto"/>
              <w:right w:val="single" w:sz="4" w:space="0" w:color="auto"/>
            </w:tcBorders>
          </w:tcPr>
          <w:p w:rsidR="00CE48D4" w:rsidRPr="000B71E3" w:rsidRDefault="0092275A" w:rsidP="00526712">
            <w:pPr>
              <w:pStyle w:val="TAL"/>
            </w:pPr>
            <w:proofErr w:type="gramStart"/>
            <w:r w:rsidRPr="000B71E3">
              <w:t>array(</w:t>
            </w:r>
            <w:proofErr w:type="gramEnd"/>
            <w:r w:rsidR="00CE48D4" w:rsidRPr="000B71E3">
              <w:t>Uri</w:t>
            </w:r>
            <w:r w:rsidRPr="000B71E3">
              <w:t>)</w:t>
            </w:r>
          </w:p>
        </w:tc>
        <w:tc>
          <w:tcPr>
            <w:tcW w:w="567"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proofErr w:type="gramStart"/>
            <w:r w:rsidRPr="000B71E3">
              <w:t>1</w:t>
            </w:r>
            <w:r w:rsidR="00265B90" w:rsidRPr="000B71E3">
              <w:t>..N</w:t>
            </w:r>
            <w:proofErr w:type="gramEnd"/>
          </w:p>
        </w:tc>
        <w:tc>
          <w:tcPr>
            <w:tcW w:w="39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 xml:space="preserve">A </w:t>
            </w:r>
            <w:r w:rsidR="00265B90" w:rsidRPr="000B71E3">
              <w:rPr>
                <w:rFonts w:cs="Arial"/>
                <w:szCs w:val="18"/>
              </w:rPr>
              <w:t xml:space="preserve">set of </w:t>
            </w:r>
            <w:r w:rsidRPr="000B71E3">
              <w:rPr>
                <w:rFonts w:cs="Arial"/>
                <w:szCs w:val="18"/>
              </w:rPr>
              <w:t>URI</w:t>
            </w:r>
            <w:r w:rsidR="00265B90" w:rsidRPr="000B71E3">
              <w:rPr>
                <w:rFonts w:cs="Arial"/>
                <w:szCs w:val="18"/>
              </w:rPr>
              <w:t>s</w:t>
            </w:r>
            <w:r w:rsidRPr="000B71E3">
              <w:rPr>
                <w:rFonts w:cs="Arial"/>
                <w:szCs w:val="18"/>
              </w:rPr>
              <w:t xml:space="preserve"> that identif</w:t>
            </w:r>
            <w:r w:rsidR="00265B90" w:rsidRPr="000B71E3">
              <w:rPr>
                <w:rFonts w:cs="Arial"/>
                <w:szCs w:val="18"/>
              </w:rPr>
              <w:t>y</w:t>
            </w:r>
            <w:r w:rsidRPr="000B71E3">
              <w:rPr>
                <w:rFonts w:cs="Arial"/>
                <w:szCs w:val="18"/>
              </w:rPr>
              <w:t xml:space="preserve"> the resource</w:t>
            </w:r>
            <w:r w:rsidR="00265B90" w:rsidRPr="000B71E3">
              <w:rPr>
                <w:rFonts w:cs="Arial"/>
                <w:szCs w:val="18"/>
              </w:rPr>
              <w:t>s</w:t>
            </w:r>
            <w:r w:rsidRPr="000B71E3">
              <w:rPr>
                <w:rFonts w:cs="Arial"/>
                <w:szCs w:val="18"/>
              </w:rPr>
              <w:t xml:space="preserve"> for which a change triggers a notification</w:t>
            </w:r>
          </w:p>
        </w:tc>
      </w:tr>
      <w:tr w:rsidR="0062196E"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singleNssai</w:t>
            </w:r>
          </w:p>
        </w:tc>
        <w:tc>
          <w:tcPr>
            <w:tcW w:w="1842"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Snssai</w:t>
            </w:r>
          </w:p>
        </w:tc>
        <w:tc>
          <w:tcPr>
            <w:tcW w:w="567"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rPr>
                <w:rFonts w:cs="Arial"/>
                <w:szCs w:val="18"/>
              </w:rPr>
            </w:pPr>
            <w:r w:rsidRPr="000B71E3">
              <w:rPr>
                <w:rFonts w:cs="Arial"/>
                <w:szCs w:val="18"/>
              </w:rPr>
              <w:t>This IE may be present if the consumer is SMF. See NOTE.</w:t>
            </w:r>
          </w:p>
        </w:tc>
      </w:tr>
      <w:tr w:rsidR="0062196E"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dnn</w:t>
            </w:r>
          </w:p>
        </w:tc>
        <w:tc>
          <w:tcPr>
            <w:tcW w:w="1842"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Dnn</w:t>
            </w:r>
          </w:p>
        </w:tc>
        <w:tc>
          <w:tcPr>
            <w:tcW w:w="567"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rPr>
                <w:rFonts w:cs="Arial"/>
                <w:szCs w:val="18"/>
              </w:rPr>
            </w:pPr>
            <w:r w:rsidRPr="000B71E3">
              <w:rPr>
                <w:rFonts w:cs="Arial"/>
                <w:szCs w:val="18"/>
              </w:rPr>
              <w:t>This IE may be present if the consumer is SMF. See NOTE.</w:t>
            </w:r>
          </w:p>
        </w:tc>
      </w:tr>
      <w:tr w:rsidR="00337157" w:rsidRPr="000B71E3" w:rsidTr="00823E06">
        <w:trPr>
          <w:jc w:val="center"/>
          <w:ins w:id="4" w:author="Ulrich Wiehe" w:date="2019-02-01T14:52:00Z"/>
        </w:trPr>
        <w:tc>
          <w:tcPr>
            <w:tcW w:w="2090" w:type="dxa"/>
            <w:tcBorders>
              <w:top w:val="single" w:sz="4" w:space="0" w:color="auto"/>
              <w:left w:val="single" w:sz="4" w:space="0" w:color="auto"/>
              <w:bottom w:val="single" w:sz="4" w:space="0" w:color="auto"/>
              <w:right w:val="single" w:sz="4" w:space="0" w:color="auto"/>
            </w:tcBorders>
          </w:tcPr>
          <w:p w:rsidR="00337157" w:rsidRPr="000B71E3" w:rsidRDefault="00286170" w:rsidP="00DD1A36">
            <w:pPr>
              <w:pStyle w:val="TAL"/>
              <w:rPr>
                <w:ins w:id="5" w:author="Ulrich Wiehe" w:date="2019-02-01T14:52:00Z"/>
              </w:rPr>
            </w:pPr>
            <w:ins w:id="6" w:author="Ulrich Wiehe" w:date="2019-02-01T14:52:00Z">
              <w:r>
                <w:t>subs</w:t>
              </w:r>
            </w:ins>
            <w:ins w:id="7" w:author="Ulrich Wiehe" w:date="2019-02-01T14:57:00Z">
              <w:r>
                <w:t>cription</w:t>
              </w:r>
            </w:ins>
            <w:ins w:id="8" w:author="Ulrich Wiehe" w:date="2019-02-01T14:52:00Z">
              <w:r>
                <w:t>Id</w:t>
              </w:r>
            </w:ins>
          </w:p>
        </w:tc>
        <w:tc>
          <w:tcPr>
            <w:tcW w:w="1842" w:type="dxa"/>
            <w:tcBorders>
              <w:top w:val="single" w:sz="4" w:space="0" w:color="auto"/>
              <w:left w:val="single" w:sz="4" w:space="0" w:color="auto"/>
              <w:bottom w:val="single" w:sz="4" w:space="0" w:color="auto"/>
              <w:right w:val="single" w:sz="4" w:space="0" w:color="auto"/>
            </w:tcBorders>
          </w:tcPr>
          <w:p w:rsidR="00337157" w:rsidRPr="000B71E3" w:rsidRDefault="00286170" w:rsidP="00DD1A36">
            <w:pPr>
              <w:pStyle w:val="TAL"/>
              <w:rPr>
                <w:ins w:id="9" w:author="Ulrich Wiehe" w:date="2019-02-01T14:52:00Z"/>
              </w:rPr>
            </w:pPr>
            <w:ins w:id="10" w:author="Ulrich Wiehe" w:date="2019-02-01T14:57:00Z">
              <w:r>
                <w:t>string</w:t>
              </w:r>
            </w:ins>
          </w:p>
        </w:tc>
        <w:tc>
          <w:tcPr>
            <w:tcW w:w="567" w:type="dxa"/>
            <w:tcBorders>
              <w:top w:val="single" w:sz="4" w:space="0" w:color="auto"/>
              <w:left w:val="single" w:sz="4" w:space="0" w:color="auto"/>
              <w:bottom w:val="single" w:sz="4" w:space="0" w:color="auto"/>
              <w:right w:val="single" w:sz="4" w:space="0" w:color="auto"/>
            </w:tcBorders>
          </w:tcPr>
          <w:p w:rsidR="00337157" w:rsidRPr="000B71E3" w:rsidRDefault="00286170" w:rsidP="00DD1A36">
            <w:pPr>
              <w:pStyle w:val="TAC"/>
              <w:rPr>
                <w:ins w:id="11" w:author="Ulrich Wiehe" w:date="2019-02-01T14:52:00Z"/>
              </w:rPr>
            </w:pPr>
            <w:ins w:id="12" w:author="Ulrich Wiehe" w:date="2019-02-01T14:58:00Z">
              <w:r>
                <w:t>C</w:t>
              </w:r>
            </w:ins>
          </w:p>
        </w:tc>
        <w:tc>
          <w:tcPr>
            <w:tcW w:w="1134" w:type="dxa"/>
            <w:tcBorders>
              <w:top w:val="single" w:sz="4" w:space="0" w:color="auto"/>
              <w:left w:val="single" w:sz="4" w:space="0" w:color="auto"/>
              <w:bottom w:val="single" w:sz="4" w:space="0" w:color="auto"/>
              <w:right w:val="single" w:sz="4" w:space="0" w:color="auto"/>
            </w:tcBorders>
          </w:tcPr>
          <w:p w:rsidR="00337157" w:rsidRPr="000B71E3" w:rsidRDefault="0025131A" w:rsidP="00DD1A36">
            <w:pPr>
              <w:pStyle w:val="TAL"/>
              <w:rPr>
                <w:ins w:id="13" w:author="Ulrich Wiehe" w:date="2019-02-01T14:52:00Z"/>
              </w:rPr>
            </w:pPr>
            <w:ins w:id="14" w:author="Ulrich Wiehe" w:date="2019-02-01T15:23:00Z">
              <w:r>
                <w:t>0..1</w:t>
              </w:r>
            </w:ins>
          </w:p>
        </w:tc>
        <w:tc>
          <w:tcPr>
            <w:tcW w:w="3934" w:type="dxa"/>
            <w:tcBorders>
              <w:top w:val="single" w:sz="4" w:space="0" w:color="auto"/>
              <w:left w:val="single" w:sz="4" w:space="0" w:color="auto"/>
              <w:bottom w:val="single" w:sz="4" w:space="0" w:color="auto"/>
              <w:right w:val="single" w:sz="4" w:space="0" w:color="auto"/>
            </w:tcBorders>
          </w:tcPr>
          <w:p w:rsidR="00337157" w:rsidRPr="000B71E3" w:rsidRDefault="0025131A" w:rsidP="00DD1A36">
            <w:pPr>
              <w:pStyle w:val="TAL"/>
              <w:rPr>
                <w:ins w:id="15" w:author="Ulrich Wiehe" w:date="2019-02-01T14:52:00Z"/>
                <w:rFonts w:cs="Arial"/>
                <w:szCs w:val="18"/>
              </w:rPr>
            </w:pPr>
            <w:ins w:id="16" w:author="Ulrich Wiehe" w:date="2019-02-01T15:23:00Z">
              <w:r>
                <w:rPr>
                  <w:rFonts w:cs="Arial"/>
                  <w:szCs w:val="18"/>
                </w:rPr>
                <w:t xml:space="preserve">This attribute </w:t>
              </w:r>
            </w:ins>
            <w:ins w:id="17" w:author="Ulrich Wiehe" w:date="2019-02-01T15:24:00Z">
              <w:r>
                <w:rPr>
                  <w:rFonts w:cs="Arial"/>
                  <w:szCs w:val="18"/>
                </w:rPr>
                <w:t xml:space="preserve">shall be present if </w:t>
              </w:r>
            </w:ins>
            <w:ins w:id="18" w:author="Ulrich Wiehe" w:date="2019-02-01T15:25:00Z">
              <w:r w:rsidR="00696B7E">
                <w:rPr>
                  <w:rFonts w:cs="Arial"/>
                  <w:szCs w:val="18"/>
                </w:rPr>
                <w:t>the SdmSubscription is sent in a GET response message on Nudr</w:t>
              </w:r>
            </w:ins>
            <w:ins w:id="19" w:author="Ulrich Wiehe" w:date="2019-02-01T15:27:00Z">
              <w:r w:rsidR="00696B7E">
                <w:rPr>
                  <w:rFonts w:cs="Arial"/>
                  <w:szCs w:val="18"/>
                </w:rPr>
                <w:t xml:space="preserve">. </w:t>
              </w:r>
            </w:ins>
            <w:ins w:id="20" w:author="Ulrich Wiehe" w:date="2019-02-01T15:28:00Z">
              <w:r w:rsidR="00696B7E">
                <w:rPr>
                  <w:rFonts w:cs="Arial"/>
                  <w:szCs w:val="18"/>
                </w:rPr>
                <w:t>It identifies the individual sdm</w:t>
              </w:r>
            </w:ins>
            <w:ins w:id="21" w:author="Ulrich Wiehe" w:date="2019-02-01T15:29:00Z">
              <w:r w:rsidR="00696B7E">
                <w:rPr>
                  <w:rFonts w:cs="Arial"/>
                  <w:szCs w:val="18"/>
                </w:rPr>
                <w:t>Subscription stored in the UDR and may be used by the UDM to delete an expired</w:t>
              </w:r>
            </w:ins>
            <w:ins w:id="22" w:author="Ulrich Wiehe" w:date="2019-02-01T15:31:00Z">
              <w:r w:rsidR="00696B7E">
                <w:rPr>
                  <w:rFonts w:cs="Arial"/>
                  <w:szCs w:val="18"/>
                </w:rPr>
                <w:t xml:space="preserve"> or implicitly unsubscribed sdm</w:t>
              </w:r>
            </w:ins>
            <w:ins w:id="23" w:author="Ulrich Wiehe" w:date="2019-02-01T15:32:00Z">
              <w:r w:rsidR="00696B7E">
                <w:rPr>
                  <w:rFonts w:cs="Arial"/>
                  <w:szCs w:val="18"/>
                </w:rPr>
                <w:t>Subscription.</w:t>
              </w:r>
            </w:ins>
          </w:p>
        </w:tc>
      </w:tr>
      <w:tr w:rsidR="0062196E" w:rsidRPr="000B71E3" w:rsidTr="00823E0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N"/>
            </w:pPr>
            <w:r w:rsidRPr="000B71E3">
              <w:t>NOTE:</w:t>
            </w:r>
            <w:r w:rsidR="000B71E3">
              <w:tab/>
            </w:r>
            <w:r w:rsidRPr="000B71E3">
              <w:t>If "singleNssai" is not included, and "dnn" is not included, the UDM shall notify the data change of all DNN configurations and network slice(s).</w:t>
            </w:r>
          </w:p>
          <w:p w:rsidR="0062196E" w:rsidRPr="000B71E3" w:rsidRDefault="0062196E" w:rsidP="00DD1A36">
            <w:pPr>
              <w:pStyle w:val="TAN"/>
            </w:pPr>
            <w:r w:rsidRPr="000B71E3">
              <w:rPr>
                <w:lang w:eastAsia="zh-CN"/>
              </w:rPr>
              <w:tab/>
            </w:r>
            <w:r w:rsidRPr="000B71E3">
              <w:t>If "singleNssai" is included, and "dnn" is not included, the UDM shall notify the data change of network slice identified by "singleNssai" and all DNN configurations for the requested network slice identified by "singleNssai".</w:t>
            </w:r>
          </w:p>
          <w:p w:rsidR="0062196E" w:rsidRPr="000B71E3" w:rsidRDefault="0062196E" w:rsidP="00DD1A36">
            <w:pPr>
              <w:pStyle w:val="TAN"/>
            </w:pPr>
            <w:r w:rsidRPr="000B71E3">
              <w:rPr>
                <w:lang w:eastAsia="zh-CN"/>
              </w:rPr>
              <w:tab/>
            </w:r>
            <w:r w:rsidRPr="000B71E3">
              <w:t>If "singleNssai" is not included, and "dnn" is included, the UDM shall notify the data change of all network slices where such DNN is available and all DNN configurations identified by "dnn".</w:t>
            </w:r>
          </w:p>
          <w:p w:rsidR="0062196E" w:rsidRPr="000B71E3" w:rsidRDefault="0062196E" w:rsidP="00DD1A36">
            <w:pPr>
              <w:pStyle w:val="TAN"/>
            </w:pPr>
            <w:r w:rsidRPr="000B71E3">
              <w:rPr>
                <w:lang w:eastAsia="zh-CN"/>
              </w:rPr>
              <w:tab/>
            </w:r>
            <w:r w:rsidRPr="000B71E3">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tc>
      </w:tr>
    </w:tbl>
    <w:p w:rsidR="00CE48D4" w:rsidRPr="000B71E3" w:rsidRDefault="00CE48D4" w:rsidP="00CE48D4"/>
    <w:p w:rsidR="001D086F" w:rsidRDefault="001D086F" w:rsidP="001D0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53298973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25" w:name="_Toc532989986"/>
      <w:bookmarkEnd w:id="24"/>
      <w:r w:rsidRPr="000B71E3">
        <w:t>A.</w:t>
      </w:r>
      <w:r w:rsidR="00CA0EC8" w:rsidRPr="000B71E3">
        <w:t>2</w:t>
      </w:r>
      <w:r w:rsidRPr="000B71E3">
        <w:tab/>
      </w:r>
      <w:r w:rsidR="002E7F0F" w:rsidRPr="000B71E3">
        <w:t>Nudm_SDM</w:t>
      </w:r>
      <w:r w:rsidR="00C94E86" w:rsidRPr="000B71E3">
        <w:t xml:space="preserve"> </w:t>
      </w:r>
      <w:r w:rsidR="00CA0EC8" w:rsidRPr="000B71E3">
        <w:t>API</w:t>
      </w:r>
      <w:bookmarkEnd w:id="25"/>
    </w:p>
    <w:p w:rsidR="00207B40" w:rsidRPr="000B71E3" w:rsidRDefault="00207B40" w:rsidP="00207B40">
      <w:pPr>
        <w:pStyle w:val="PL"/>
      </w:pPr>
      <w:r w:rsidRPr="000B71E3">
        <w:t>openapi: 3.0.0</w:t>
      </w:r>
    </w:p>
    <w:p w:rsidR="00207B40" w:rsidRPr="001D086F" w:rsidRDefault="00207B40" w:rsidP="00207B40">
      <w:pPr>
        <w:pStyle w:val="PL"/>
        <w:rPr>
          <w:color w:val="0070C0"/>
        </w:rPr>
      </w:pPr>
    </w:p>
    <w:p w:rsidR="00207B40" w:rsidRPr="001D086F" w:rsidRDefault="001D086F" w:rsidP="00207B40">
      <w:pPr>
        <w:pStyle w:val="PL"/>
        <w:rPr>
          <w:color w:val="0070C0"/>
        </w:rPr>
      </w:pPr>
      <w:r w:rsidRPr="001D086F">
        <w:rPr>
          <w:color w:val="0070C0"/>
        </w:rPr>
        <w:t>*************text not shown for clarity******</w:t>
      </w:r>
    </w:p>
    <w:p w:rsidR="001D086F" w:rsidRPr="001D086F" w:rsidRDefault="001D086F" w:rsidP="00207B40">
      <w:pPr>
        <w:pStyle w:val="PL"/>
        <w:rPr>
          <w:color w:val="0070C0"/>
        </w:rPr>
      </w:pPr>
    </w:p>
    <w:p w:rsidR="00207B40" w:rsidRPr="000B71E3" w:rsidRDefault="00207B40" w:rsidP="00207B40">
      <w:pPr>
        <w:pStyle w:val="PL"/>
      </w:pPr>
      <w:r w:rsidRPr="000B71E3">
        <w:t xml:space="preserve">    SdmSubscription:</w:t>
      </w:r>
    </w:p>
    <w:p w:rsidR="00207B40" w:rsidRPr="000B71E3" w:rsidRDefault="00207B40" w:rsidP="00207B40">
      <w:pPr>
        <w:pStyle w:val="PL"/>
      </w:pPr>
      <w:r w:rsidRPr="000B71E3">
        <w:t xml:space="preserve">      type: object</w:t>
      </w:r>
    </w:p>
    <w:p w:rsidR="00AD7336" w:rsidRPr="000B71E3" w:rsidRDefault="00207B40" w:rsidP="00AD7336">
      <w:pPr>
        <w:pStyle w:val="PL"/>
      </w:pPr>
      <w:r w:rsidRPr="000B71E3">
        <w:t xml:space="preserve">      required:</w:t>
      </w:r>
    </w:p>
    <w:p w:rsidR="00207B40" w:rsidRPr="000B71E3" w:rsidRDefault="00AD7336" w:rsidP="00AD7336">
      <w:pPr>
        <w:pStyle w:val="PL"/>
      </w:pPr>
      <w:r w:rsidRPr="000B71E3">
        <w:t xml:space="preserve">        - nfInstanceId</w:t>
      </w:r>
    </w:p>
    <w:p w:rsidR="00207B40" w:rsidRPr="000B71E3" w:rsidRDefault="00207B40" w:rsidP="00207B40">
      <w:pPr>
        <w:pStyle w:val="PL"/>
      </w:pPr>
      <w:r w:rsidRPr="000B71E3">
        <w:t xml:space="preserve">        - callbackUri</w:t>
      </w:r>
    </w:p>
    <w:p w:rsidR="00207B40" w:rsidRPr="000B71E3" w:rsidRDefault="00207B40" w:rsidP="00207B40">
      <w:pPr>
        <w:pStyle w:val="PL"/>
      </w:pPr>
      <w:r w:rsidRPr="000B71E3">
        <w:t xml:space="preserve">        - monitoredResourceUri</w:t>
      </w:r>
    </w:p>
    <w:p w:rsidR="00AD7336" w:rsidRPr="000B71E3" w:rsidRDefault="00207B40" w:rsidP="00AD7336">
      <w:pPr>
        <w:pStyle w:val="PL"/>
      </w:pPr>
      <w:r w:rsidRPr="000B71E3">
        <w:t xml:space="preserve">      properties:</w:t>
      </w:r>
    </w:p>
    <w:p w:rsidR="00AD7336" w:rsidRPr="000B71E3" w:rsidRDefault="00AD7336" w:rsidP="00AD7336">
      <w:pPr>
        <w:pStyle w:val="PL"/>
      </w:pPr>
      <w:r w:rsidRPr="000B71E3">
        <w:t xml:space="preserve">        nfInstanceId:</w:t>
      </w:r>
    </w:p>
    <w:p w:rsidR="00AD7336" w:rsidRPr="000B71E3" w:rsidRDefault="00AD7336" w:rsidP="00AD7336">
      <w:pPr>
        <w:pStyle w:val="PL"/>
      </w:pPr>
      <w:r w:rsidRPr="000B71E3">
        <w:t xml:space="preserve">          $ref: 'TS29571_CommonData.yaml#/components/schemas/NfInstanceId'</w:t>
      </w:r>
    </w:p>
    <w:p w:rsidR="00AD7336" w:rsidRPr="000B71E3" w:rsidRDefault="00AD7336" w:rsidP="00AD7336">
      <w:pPr>
        <w:pStyle w:val="PL"/>
      </w:pPr>
      <w:r w:rsidRPr="000B71E3">
        <w:t xml:space="preserve">        implicitUnsubscribe:</w:t>
      </w:r>
    </w:p>
    <w:p w:rsidR="00AD7336" w:rsidRPr="000B71E3" w:rsidRDefault="00AD7336" w:rsidP="00AD7336">
      <w:pPr>
        <w:pStyle w:val="PL"/>
      </w:pPr>
      <w:r w:rsidRPr="000B71E3">
        <w:t xml:space="preserve">          type: boolean</w:t>
      </w:r>
    </w:p>
    <w:p w:rsidR="00AD7336" w:rsidRPr="000B71E3" w:rsidRDefault="00AD7336" w:rsidP="00AD7336">
      <w:pPr>
        <w:pStyle w:val="PL"/>
      </w:pPr>
      <w:r w:rsidRPr="000B71E3">
        <w:t xml:space="preserve">        expires:</w:t>
      </w:r>
    </w:p>
    <w:p w:rsidR="00207B40" w:rsidRPr="000B71E3" w:rsidRDefault="00AD7336" w:rsidP="00AD7336">
      <w:pPr>
        <w:pStyle w:val="PL"/>
      </w:pPr>
      <w:r w:rsidRPr="000B71E3">
        <w:rPr>
          <w:lang w:val="en-US"/>
        </w:rPr>
        <w:t xml:space="preserve">          $ref: '</w:t>
      </w:r>
      <w:r w:rsidRPr="000B71E3">
        <w:t>TS29571_CommonData.yaml</w:t>
      </w:r>
      <w:r w:rsidRPr="000B71E3">
        <w:rPr>
          <w:lang w:val="en-US"/>
        </w:rPr>
        <w:t>#/components/schemas/DateTime'</w:t>
      </w:r>
    </w:p>
    <w:p w:rsidR="00207B40" w:rsidRPr="000B71E3" w:rsidRDefault="00207B40" w:rsidP="00207B40">
      <w:pPr>
        <w:pStyle w:val="PL"/>
      </w:pPr>
      <w:r w:rsidRPr="000B71E3">
        <w:t xml:space="preserve">        callbackReference:</w:t>
      </w:r>
    </w:p>
    <w:p w:rsidR="00CD0ACA" w:rsidRDefault="00207B40" w:rsidP="00CD0ACA">
      <w:pPr>
        <w:pStyle w:val="PL"/>
      </w:pPr>
      <w:r w:rsidRPr="000B71E3">
        <w:t xml:space="preserve">          $ref: '</w:t>
      </w:r>
      <w:r w:rsidR="007913DA" w:rsidRPr="000B71E3">
        <w:t>TS29571_CommonData.yaml</w:t>
      </w:r>
      <w:r w:rsidRPr="000B71E3">
        <w:t>#/components/schemas/Uri'</w:t>
      </w:r>
    </w:p>
    <w:p w:rsidR="00CD0ACA" w:rsidRDefault="00CD0ACA" w:rsidP="00CD0ACA">
      <w:pPr>
        <w:pStyle w:val="PL"/>
      </w:pPr>
      <w:r>
        <w:t xml:space="preserve">        amfServiceName:</w:t>
      </w:r>
    </w:p>
    <w:p w:rsidR="00207B40" w:rsidRPr="000B71E3" w:rsidRDefault="00CD0ACA" w:rsidP="00CD0ACA">
      <w:pPr>
        <w:pStyle w:val="PL"/>
      </w:pPr>
      <w:r>
        <w:t xml:space="preserve">          $ref: 'TS29510_Nnrf_NFManagement.yaml#/components/schemas/ServiceName</w:t>
      </w:r>
      <w:r w:rsidR="005F57FE">
        <w:t>'</w:t>
      </w:r>
    </w:p>
    <w:p w:rsidR="00207B40" w:rsidRPr="000B71E3" w:rsidRDefault="00207B40" w:rsidP="00207B40">
      <w:pPr>
        <w:pStyle w:val="PL"/>
      </w:pPr>
      <w:r w:rsidRPr="000B71E3">
        <w:t xml:space="preserve">        monitoredResourceUris:</w:t>
      </w:r>
    </w:p>
    <w:p w:rsidR="00207B40" w:rsidRPr="000B71E3" w:rsidRDefault="00207B40" w:rsidP="00207B40">
      <w:pPr>
        <w:pStyle w:val="PL"/>
      </w:pPr>
      <w:r w:rsidRPr="000B71E3">
        <w:t xml:space="preserve">          type: array</w:t>
      </w:r>
    </w:p>
    <w:p w:rsidR="00207B40" w:rsidRPr="000B71E3" w:rsidRDefault="00207B40" w:rsidP="00207B40">
      <w:pPr>
        <w:pStyle w:val="PL"/>
      </w:pPr>
      <w:r w:rsidRPr="000B71E3">
        <w:t xml:space="preserve">          items: </w:t>
      </w:r>
    </w:p>
    <w:p w:rsidR="00207B40" w:rsidRPr="000B71E3" w:rsidRDefault="00207B40" w:rsidP="00207B40">
      <w:pPr>
        <w:pStyle w:val="PL"/>
      </w:pPr>
      <w:r w:rsidRPr="000B71E3">
        <w:t xml:space="preserve">            $ref: '</w:t>
      </w:r>
      <w:r w:rsidR="007913DA" w:rsidRPr="000B71E3">
        <w:t>TS29571_CommonData.yaml</w:t>
      </w:r>
      <w:r w:rsidRPr="000B71E3">
        <w:t>#/components/schemas/Uri'</w:t>
      </w:r>
    </w:p>
    <w:p w:rsidR="0062196E" w:rsidRPr="000B71E3" w:rsidRDefault="00207B40" w:rsidP="0062196E">
      <w:pPr>
        <w:pStyle w:val="PL"/>
      </w:pPr>
      <w:r w:rsidRPr="000B71E3">
        <w:t xml:space="preserve">          minItems: 1</w:t>
      </w:r>
    </w:p>
    <w:p w:rsidR="0062196E" w:rsidRPr="000B71E3" w:rsidRDefault="0062196E" w:rsidP="0062196E">
      <w:pPr>
        <w:pStyle w:val="PL"/>
      </w:pPr>
      <w:r w:rsidRPr="000B71E3">
        <w:t xml:space="preserve">        singleNssai</w:t>
      </w:r>
      <w:r w:rsidR="00EE57B6" w:rsidRPr="000B71E3">
        <w:t>:</w:t>
      </w:r>
    </w:p>
    <w:p w:rsidR="0062196E" w:rsidRPr="000B71E3" w:rsidRDefault="0062196E" w:rsidP="0062196E">
      <w:pPr>
        <w:pStyle w:val="PL"/>
      </w:pPr>
      <w:r w:rsidRPr="000B71E3">
        <w:t xml:space="preserve">          $ref: 'TS29571_CommonData.yaml#/components/schemas/Snssai'</w:t>
      </w:r>
    </w:p>
    <w:p w:rsidR="0062196E" w:rsidRPr="000B71E3" w:rsidRDefault="0062196E" w:rsidP="0062196E">
      <w:pPr>
        <w:pStyle w:val="PL"/>
      </w:pPr>
      <w:r w:rsidRPr="000B71E3">
        <w:t xml:space="preserve">        dnn</w:t>
      </w:r>
      <w:r w:rsidR="00EE57B6" w:rsidRPr="000B71E3">
        <w:t>:</w:t>
      </w:r>
    </w:p>
    <w:p w:rsidR="0062196E" w:rsidRDefault="0062196E" w:rsidP="0062196E">
      <w:pPr>
        <w:pStyle w:val="PL"/>
        <w:rPr>
          <w:ins w:id="26" w:author="Ulrich Wiehe" w:date="2019-02-01T15:49:00Z"/>
        </w:rPr>
      </w:pPr>
      <w:r w:rsidRPr="000B71E3">
        <w:t xml:space="preserve">          $ref: 'TS29571_CommonData.yaml#/components/schemas/Dnn'</w:t>
      </w:r>
    </w:p>
    <w:p w:rsidR="00637AA7" w:rsidRDefault="00637AA7" w:rsidP="0062196E">
      <w:pPr>
        <w:pStyle w:val="PL"/>
        <w:rPr>
          <w:ins w:id="27" w:author="Ulrich Wiehe" w:date="2019-02-01T15:49:00Z"/>
        </w:rPr>
      </w:pPr>
      <w:ins w:id="28" w:author="Ulrich Wiehe" w:date="2019-02-01T15:49:00Z">
        <w:r>
          <w:t xml:space="preserve">        subscriptionId</w:t>
        </w:r>
        <w:r w:rsidR="00E973AC">
          <w:t>:</w:t>
        </w:r>
      </w:ins>
    </w:p>
    <w:p w:rsidR="00E973AC" w:rsidRPr="000B71E3" w:rsidRDefault="00E973AC" w:rsidP="0062196E">
      <w:pPr>
        <w:pStyle w:val="PL"/>
      </w:pPr>
      <w:ins w:id="29" w:author="Ulrich Wiehe" w:date="2019-02-01T15:49:00Z">
        <w:r>
          <w:t xml:space="preserve">          type: string</w:t>
        </w:r>
      </w:ins>
    </w:p>
    <w:p w:rsidR="00207B40" w:rsidRPr="000B71E3" w:rsidRDefault="00207B40" w:rsidP="00207B40">
      <w:pPr>
        <w:pStyle w:val="PL"/>
      </w:pPr>
    </w:p>
    <w:p w:rsidR="001D086F" w:rsidRPr="001D086F" w:rsidRDefault="001D086F" w:rsidP="001D086F">
      <w:pPr>
        <w:pStyle w:val="PL"/>
        <w:rPr>
          <w:color w:val="0070C0"/>
        </w:rPr>
      </w:pPr>
    </w:p>
    <w:p w:rsidR="001D086F" w:rsidRPr="001D086F" w:rsidRDefault="001D086F" w:rsidP="001D086F">
      <w:pPr>
        <w:pStyle w:val="PL"/>
        <w:rPr>
          <w:color w:val="0070C0"/>
        </w:rPr>
      </w:pPr>
      <w:r w:rsidRPr="001D086F">
        <w:rPr>
          <w:color w:val="0070C0"/>
        </w:rPr>
        <w:t>*************text not shown for clarity******</w:t>
      </w:r>
    </w:p>
    <w:p w:rsidR="001D086F" w:rsidRDefault="001D086F" w:rsidP="001D086F">
      <w:pPr>
        <w:pStyle w:val="PL"/>
        <w:rPr>
          <w:color w:val="0070C0"/>
        </w:rPr>
      </w:pPr>
    </w:p>
    <w:p w:rsidR="001D086F" w:rsidRDefault="001D086F" w:rsidP="001D0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sectPr w:rsidR="001D086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E0C" w:rsidRDefault="00812E0C">
      <w:r>
        <w:separator/>
      </w:r>
    </w:p>
  </w:endnote>
  <w:endnote w:type="continuationSeparator" w:id="0">
    <w:p w:rsidR="00812E0C" w:rsidRDefault="0081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157" w:rsidRDefault="003371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E0C" w:rsidRDefault="00812E0C">
      <w:r>
        <w:separator/>
      </w:r>
    </w:p>
  </w:footnote>
  <w:footnote w:type="continuationSeparator" w:id="0">
    <w:p w:rsidR="00812E0C" w:rsidRDefault="00812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9E3" w:rsidRDefault="000D09E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157" w:rsidRDefault="00337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2E5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37157" w:rsidRDefault="00337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337157" w:rsidRDefault="00337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2E5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37157" w:rsidRDefault="00337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in Montreal">
    <w15:presenceInfo w15:providerId="None" w15:userId="Ulrich Wiehe in Montreal"/>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09E3"/>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086F"/>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444A8"/>
    <w:rsid w:val="0025131A"/>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8072D"/>
    <w:rsid w:val="002809FC"/>
    <w:rsid w:val="0028320D"/>
    <w:rsid w:val="00286170"/>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B7B7F"/>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157"/>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5AB5"/>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4A79"/>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21EA"/>
    <w:rsid w:val="005E4956"/>
    <w:rsid w:val="005E4D39"/>
    <w:rsid w:val="005F1FE3"/>
    <w:rsid w:val="005F2690"/>
    <w:rsid w:val="005F4E4D"/>
    <w:rsid w:val="005F57FE"/>
    <w:rsid w:val="006010D2"/>
    <w:rsid w:val="006036A3"/>
    <w:rsid w:val="006038ED"/>
    <w:rsid w:val="00605B9D"/>
    <w:rsid w:val="0060725E"/>
    <w:rsid w:val="00607E16"/>
    <w:rsid w:val="00611F9B"/>
    <w:rsid w:val="00612F5D"/>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37AA7"/>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6B7E"/>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2E0C"/>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C6251"/>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7B4"/>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2E5E"/>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973AC"/>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659DB"/>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0D09E3"/>
    <w:rPr>
      <w:rFonts w:ascii="Arial" w:hAnsi="Arial"/>
      <w:b/>
      <w:noProof/>
      <w:sz w:val="18"/>
      <w:lang w:eastAsia="ja-JP"/>
    </w:rPr>
  </w:style>
  <w:style w:type="character" w:customStyle="1" w:styleId="FooterChar">
    <w:name w:val="Footer Char"/>
    <w:basedOn w:val="DefaultParagraphFont"/>
    <w:link w:val="Footer"/>
    <w:rsid w:val="000D09E3"/>
    <w:rPr>
      <w:rFonts w:ascii="Arial" w:hAnsi="Arial"/>
      <w:b/>
      <w:i/>
      <w:noProof/>
      <w:sz w:val="18"/>
      <w:lang w:eastAsia="ja-JP"/>
    </w:rPr>
  </w:style>
  <w:style w:type="paragraph" w:customStyle="1" w:styleId="CRCoverPage">
    <w:name w:val="CR Cover Page"/>
    <w:rsid w:val="000D09E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90B3D-0D25-4A5A-9DED-F71A64FF7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A.2	Nudm_SDM API</vt:lpstr>
    </vt:vector>
  </TitlesOfParts>
  <Company>ETSI</Company>
  <LinksUpToDate>false</LinksUpToDate>
  <CharactersWithSpaces>6236</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Montreal</cp:lastModifiedBy>
  <cp:revision>3</cp:revision>
  <dcterms:created xsi:type="dcterms:W3CDTF">2019-02-26T23:28:00Z</dcterms:created>
  <dcterms:modified xsi:type="dcterms:W3CDTF">2019-02-26T23:31:00Z</dcterms:modified>
</cp:coreProperties>
</file>